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E59" w:rsidRDefault="00002E59" w:rsidP="0040568F">
      <w:pPr>
        <w:pStyle w:val="a4"/>
        <w:spacing w:line="440" w:lineRule="exact"/>
        <w:ind w:left="0" w:firstLine="0"/>
        <w:jc w:val="both"/>
        <w:rPr>
          <w:b/>
        </w:rPr>
      </w:pPr>
      <w:r>
        <w:rPr>
          <w:rFonts w:hint="eastAsia"/>
          <w:b/>
        </w:rPr>
        <w:t>「票房獎勵製作</w:t>
      </w:r>
      <w:proofErr w:type="gramStart"/>
      <w:r>
        <w:rPr>
          <w:rFonts w:hint="eastAsia"/>
          <w:b/>
        </w:rPr>
        <w:t>下一部片補助</w:t>
      </w:r>
      <w:proofErr w:type="gramEnd"/>
      <w:r>
        <w:rPr>
          <w:rFonts w:hint="eastAsia"/>
          <w:b/>
        </w:rPr>
        <w:t>」</w:t>
      </w:r>
      <w:r w:rsidR="00D30F1A">
        <w:rPr>
          <w:rFonts w:hint="eastAsia"/>
          <w:b/>
        </w:rPr>
        <w:t>機制</w:t>
      </w:r>
      <w:proofErr w:type="gramStart"/>
      <w:r w:rsidR="00D30F1A">
        <w:rPr>
          <w:rFonts w:hint="eastAsia"/>
          <w:b/>
        </w:rPr>
        <w:t>101</w:t>
      </w:r>
      <w:proofErr w:type="gramEnd"/>
      <w:r w:rsidR="00D30F1A">
        <w:rPr>
          <w:rFonts w:hint="eastAsia"/>
          <w:b/>
        </w:rPr>
        <w:t>年度調降補助</w:t>
      </w:r>
      <w:r w:rsidR="0040568F">
        <w:rPr>
          <w:rFonts w:hint="eastAsia"/>
          <w:b/>
        </w:rPr>
        <w:t>比率</w:t>
      </w:r>
      <w:r w:rsidR="00D30F1A">
        <w:rPr>
          <w:rFonts w:hint="eastAsia"/>
          <w:b/>
        </w:rPr>
        <w:t>並</w:t>
      </w:r>
      <w:r w:rsidR="0039315A">
        <w:rPr>
          <w:rFonts w:hint="eastAsia"/>
          <w:b/>
        </w:rPr>
        <w:t>自</w:t>
      </w:r>
      <w:r w:rsidR="0039315A">
        <w:rPr>
          <w:rFonts w:hint="eastAsia"/>
          <w:b/>
        </w:rPr>
        <w:t>102</w:t>
      </w:r>
      <w:r w:rsidR="0039315A">
        <w:rPr>
          <w:rFonts w:hint="eastAsia"/>
          <w:b/>
        </w:rPr>
        <w:t>年起停止辦理</w:t>
      </w:r>
    </w:p>
    <w:p w:rsidR="002A77CF" w:rsidRDefault="002A77CF" w:rsidP="002A77CF">
      <w:pPr>
        <w:pStyle w:val="a4"/>
        <w:spacing w:line="440" w:lineRule="exact"/>
        <w:jc w:val="right"/>
        <w:rPr>
          <w:b/>
        </w:rPr>
      </w:pPr>
      <w:r>
        <w:rPr>
          <w:rFonts w:hint="eastAsia"/>
          <w:b/>
        </w:rPr>
        <w:t>2012.</w:t>
      </w:r>
      <w:r w:rsidR="00A05CB1">
        <w:rPr>
          <w:rFonts w:hint="eastAsia"/>
          <w:b/>
        </w:rPr>
        <w:t>12</w:t>
      </w:r>
      <w:r>
        <w:rPr>
          <w:rFonts w:hint="eastAsia"/>
          <w:b/>
        </w:rPr>
        <w:t>.</w:t>
      </w:r>
      <w:r w:rsidR="00A05CB1">
        <w:rPr>
          <w:rFonts w:hint="eastAsia"/>
          <w:b/>
        </w:rPr>
        <w:t>26</w:t>
      </w:r>
    </w:p>
    <w:p w:rsidR="005B74BC" w:rsidRPr="005B74BC" w:rsidRDefault="0040568F" w:rsidP="005B74BC">
      <w:pPr>
        <w:pStyle w:val="a"/>
        <w:numPr>
          <w:ilvl w:val="0"/>
          <w:numId w:val="0"/>
        </w:numPr>
        <w:spacing w:line="480" w:lineRule="exact"/>
        <w:ind w:left="142" w:firstLine="709"/>
        <w:jc w:val="both"/>
        <w:rPr>
          <w:rFonts w:ascii="標楷體" w:hAnsi="標楷體"/>
          <w:szCs w:val="32"/>
        </w:rPr>
      </w:pPr>
      <w:r w:rsidRPr="0040568F">
        <w:rPr>
          <w:rFonts w:ascii="標楷體" w:hAnsi="標楷體" w:hint="eastAsia"/>
          <w:szCs w:val="32"/>
        </w:rPr>
        <w:t>「票房獎勵製作下一部國片」機制自</w:t>
      </w:r>
      <w:r w:rsidRPr="00DF5129">
        <w:rPr>
          <w:rFonts w:ascii="標楷體" w:hAnsi="標楷體" w:hint="eastAsia"/>
          <w:szCs w:val="32"/>
        </w:rPr>
        <w:t>98</w:t>
      </w:r>
      <w:r w:rsidRPr="0040568F">
        <w:rPr>
          <w:rFonts w:ascii="標楷體" w:hAnsi="標楷體" w:hint="eastAsia"/>
          <w:szCs w:val="32"/>
        </w:rPr>
        <w:t>年起開辦，旨在提供有實績之國片團隊製作</w:t>
      </w:r>
      <w:proofErr w:type="gramStart"/>
      <w:r w:rsidRPr="0040568F">
        <w:rPr>
          <w:rFonts w:ascii="標楷體" w:hAnsi="標楷體" w:hint="eastAsia"/>
          <w:szCs w:val="32"/>
        </w:rPr>
        <w:t>下一部片之</w:t>
      </w:r>
      <w:proofErr w:type="gramEnd"/>
      <w:r w:rsidRPr="0040568F">
        <w:rPr>
          <w:rFonts w:ascii="標楷體" w:hAnsi="標楷體" w:hint="eastAsia"/>
          <w:szCs w:val="32"/>
        </w:rPr>
        <w:t>補助，以導引業界持續產製叫好又叫座之國片。以100年本機制要點為例，核定條件係於</w:t>
      </w:r>
      <w:proofErr w:type="gramStart"/>
      <w:r w:rsidRPr="0040568F">
        <w:rPr>
          <w:rFonts w:ascii="標楷體" w:hAnsi="標楷體" w:hint="eastAsia"/>
          <w:szCs w:val="32"/>
        </w:rPr>
        <w:t>100</w:t>
      </w:r>
      <w:proofErr w:type="gramEnd"/>
      <w:r w:rsidRPr="0040568F">
        <w:rPr>
          <w:rFonts w:ascii="標楷體" w:hAnsi="標楷體" w:hint="eastAsia"/>
          <w:szCs w:val="32"/>
        </w:rPr>
        <w:t>年度內台北市首輪商業映演票房達新臺幣(</w:t>
      </w:r>
      <w:proofErr w:type="gramStart"/>
      <w:r w:rsidRPr="0040568F">
        <w:rPr>
          <w:rFonts w:ascii="標楷體" w:hAnsi="標楷體" w:hint="eastAsia"/>
          <w:szCs w:val="32"/>
        </w:rPr>
        <w:t>以下幣</w:t>
      </w:r>
      <w:proofErr w:type="gramEnd"/>
      <w:r w:rsidRPr="0040568F">
        <w:rPr>
          <w:rFonts w:ascii="標楷體" w:hAnsi="標楷體" w:hint="eastAsia"/>
          <w:szCs w:val="32"/>
        </w:rPr>
        <w:t>別同)1,000萬元之國片，按該片上開台北市票房2倍(約等同全國票房)之20%金額，補助其導演及製作業2年內製拍</w:t>
      </w:r>
      <w:proofErr w:type="gramStart"/>
      <w:r w:rsidRPr="0040568F">
        <w:rPr>
          <w:rFonts w:ascii="標楷體" w:hAnsi="標楷體" w:hint="eastAsia"/>
          <w:szCs w:val="32"/>
        </w:rPr>
        <w:t>下一部片之</w:t>
      </w:r>
      <w:proofErr w:type="gramEnd"/>
      <w:r w:rsidRPr="0040568F">
        <w:rPr>
          <w:rFonts w:ascii="標楷體" w:hAnsi="標楷體" w:hint="eastAsia"/>
          <w:szCs w:val="32"/>
        </w:rPr>
        <w:t>經費，且以5,000萬元為限。</w:t>
      </w:r>
      <w:r w:rsidRPr="0040568F">
        <w:rPr>
          <w:rFonts w:hint="eastAsia"/>
          <w:szCs w:val="32"/>
        </w:rPr>
        <w:t>觀諸目前國片票房成績大幅提升之現象，本機制確已發揮為國片產業注入強心針</w:t>
      </w:r>
      <w:r w:rsidRPr="005B74BC">
        <w:rPr>
          <w:rFonts w:ascii="標楷體" w:hAnsi="標楷體" w:hint="eastAsia"/>
          <w:szCs w:val="32"/>
        </w:rPr>
        <w:t>的功效。</w:t>
      </w:r>
    </w:p>
    <w:p w:rsidR="002C06B7" w:rsidRPr="00D30F1A" w:rsidRDefault="005B74BC" w:rsidP="005B74BC">
      <w:pPr>
        <w:pStyle w:val="a"/>
        <w:numPr>
          <w:ilvl w:val="0"/>
          <w:numId w:val="0"/>
        </w:numPr>
        <w:spacing w:line="480" w:lineRule="exact"/>
        <w:ind w:left="142" w:firstLineChars="220" w:firstLine="704"/>
        <w:rPr>
          <w:rFonts w:ascii="標楷體" w:hAnsi="標楷體"/>
          <w:szCs w:val="32"/>
        </w:rPr>
      </w:pPr>
      <w:r w:rsidRPr="005B74BC">
        <w:rPr>
          <w:rFonts w:ascii="標楷體" w:hAnsi="標楷體" w:hint="eastAsia"/>
          <w:szCs w:val="32"/>
        </w:rPr>
        <w:t>惟</w:t>
      </w:r>
      <w:r w:rsidR="00D30F1A">
        <w:rPr>
          <w:rFonts w:ascii="標楷體" w:hAnsi="標楷體" w:hint="eastAsia"/>
          <w:szCs w:val="32"/>
        </w:rPr>
        <w:t>正</w:t>
      </w:r>
      <w:r w:rsidRPr="005B74BC">
        <w:rPr>
          <w:rFonts w:ascii="標楷體" w:hAnsi="標楷體" w:hint="eastAsia"/>
          <w:szCs w:val="32"/>
        </w:rPr>
        <w:t>因本機制</w:t>
      </w:r>
      <w:r w:rsidR="00D30F1A">
        <w:rPr>
          <w:rFonts w:ascii="標楷體" w:hAnsi="標楷體" w:hint="eastAsia"/>
          <w:szCs w:val="32"/>
        </w:rPr>
        <w:t>已發揮作用，</w:t>
      </w:r>
      <w:r w:rsidRPr="005B74BC">
        <w:rPr>
          <w:rFonts w:ascii="標楷體" w:hAnsi="標楷體" w:hint="eastAsia"/>
          <w:szCs w:val="32"/>
        </w:rPr>
        <w:t>近年來國片票房大幅進步，不乏破千萬乃至上億者，致本機制資金需求急劇增加</w:t>
      </w:r>
      <w:r w:rsidR="006855D0">
        <w:rPr>
          <w:rFonts w:ascii="標楷體" w:hAnsi="標楷體" w:hint="eastAsia"/>
          <w:szCs w:val="32"/>
        </w:rPr>
        <w:t>，</w:t>
      </w:r>
      <w:r w:rsidR="00D30F1A">
        <w:rPr>
          <w:rFonts w:ascii="標楷體" w:hAnsi="標楷體" w:hint="eastAsia"/>
          <w:szCs w:val="32"/>
        </w:rPr>
        <w:t>且</w:t>
      </w:r>
      <w:r w:rsidRPr="005B74BC">
        <w:rPr>
          <w:rFonts w:ascii="標楷體" w:hAnsi="標楷體" w:hint="eastAsia"/>
          <w:szCs w:val="32"/>
        </w:rPr>
        <w:t>本機制補助金額</w:t>
      </w:r>
      <w:proofErr w:type="gramStart"/>
      <w:r w:rsidRPr="005B74BC">
        <w:rPr>
          <w:rFonts w:ascii="標楷體" w:hAnsi="標楷體" w:hint="eastAsia"/>
          <w:szCs w:val="32"/>
        </w:rPr>
        <w:t>繫</w:t>
      </w:r>
      <w:proofErr w:type="gramEnd"/>
      <w:r w:rsidRPr="005B74BC">
        <w:rPr>
          <w:rFonts w:ascii="標楷體" w:hAnsi="標楷體" w:hint="eastAsia"/>
          <w:szCs w:val="32"/>
        </w:rPr>
        <w:t>於票房，而票房甚難預估，</w:t>
      </w:r>
      <w:r w:rsidR="00D30F1A">
        <w:rPr>
          <w:rFonts w:ascii="標楷體" w:hAnsi="標楷體" w:hint="eastAsia"/>
          <w:szCs w:val="32"/>
        </w:rPr>
        <w:t>故</w:t>
      </w:r>
      <w:r w:rsidRPr="005B74BC">
        <w:rPr>
          <w:rFonts w:ascii="標楷體" w:hAnsi="標楷體" w:hint="eastAsia"/>
          <w:szCs w:val="32"/>
        </w:rPr>
        <w:t>本機制龐大、</w:t>
      </w:r>
      <w:proofErr w:type="gramStart"/>
      <w:r w:rsidRPr="005B74BC">
        <w:rPr>
          <w:rFonts w:ascii="標楷體" w:hAnsi="標楷體" w:hint="eastAsia"/>
          <w:szCs w:val="32"/>
        </w:rPr>
        <w:t>逐年跳增且</w:t>
      </w:r>
      <w:proofErr w:type="gramEnd"/>
      <w:r w:rsidRPr="005B74BC">
        <w:rPr>
          <w:rFonts w:ascii="標楷體" w:hAnsi="標楷體" w:hint="eastAsia"/>
          <w:szCs w:val="32"/>
        </w:rPr>
        <w:t>未可預期之需求</w:t>
      </w:r>
      <w:r>
        <w:rPr>
          <w:rFonts w:ascii="標楷體" w:hAnsi="標楷體" w:hint="eastAsia"/>
          <w:szCs w:val="32"/>
        </w:rPr>
        <w:t>，</w:t>
      </w:r>
      <w:r w:rsidR="00D30F1A">
        <w:rPr>
          <w:rFonts w:ascii="標楷體" w:hAnsi="標楷體" w:hint="eastAsia"/>
          <w:szCs w:val="32"/>
        </w:rPr>
        <w:t>已嚴重擠壓到輔導金預算之空</w:t>
      </w:r>
      <w:r w:rsidR="00D30F1A" w:rsidRPr="00D30F1A">
        <w:rPr>
          <w:rFonts w:ascii="標楷體" w:hAnsi="標楷體" w:hint="eastAsia"/>
          <w:szCs w:val="32"/>
        </w:rPr>
        <w:t>間</w:t>
      </w:r>
      <w:r w:rsidRPr="00D30F1A">
        <w:rPr>
          <w:rFonts w:ascii="標楷體" w:hAnsi="標楷體" w:hint="eastAsia"/>
          <w:szCs w:val="32"/>
        </w:rPr>
        <w:t>。</w:t>
      </w:r>
      <w:r w:rsidR="002C06B7" w:rsidRPr="00D30F1A">
        <w:rPr>
          <w:rFonts w:hint="eastAsia"/>
          <w:kern w:val="0"/>
          <w:lang w:val="zh-TW"/>
        </w:rPr>
        <w:t>而媒體報導及電影業者亦迭反映，</w:t>
      </w:r>
      <w:r w:rsidRPr="00D30F1A">
        <w:rPr>
          <w:rFonts w:ascii="標楷體" w:hAnsi="標楷體" w:hint="eastAsia"/>
          <w:szCs w:val="32"/>
        </w:rPr>
        <w:t>本機制補助對象既屬有票房保證者，則</w:t>
      </w:r>
      <w:r w:rsidR="00D30F1A" w:rsidRPr="00D30F1A">
        <w:rPr>
          <w:rFonts w:ascii="標楷體" w:hAnsi="標楷體" w:hint="eastAsia"/>
          <w:szCs w:val="32"/>
        </w:rPr>
        <w:t>其籌</w:t>
      </w:r>
      <w:proofErr w:type="gramStart"/>
      <w:r w:rsidR="00D30F1A" w:rsidRPr="00D30F1A">
        <w:rPr>
          <w:rFonts w:ascii="標楷體" w:hAnsi="標楷體" w:hint="eastAsia"/>
          <w:szCs w:val="32"/>
        </w:rPr>
        <w:t>資拍下一部片亦</w:t>
      </w:r>
      <w:proofErr w:type="gramEnd"/>
      <w:r w:rsidR="00D30F1A" w:rsidRPr="00D30F1A">
        <w:rPr>
          <w:rFonts w:ascii="標楷體" w:hAnsi="標楷體" w:hint="eastAsia"/>
          <w:szCs w:val="32"/>
        </w:rPr>
        <w:t>相對容易，本機制</w:t>
      </w:r>
      <w:r w:rsidRPr="00D30F1A">
        <w:rPr>
          <w:rFonts w:ascii="標楷體" w:hAnsi="標楷體" w:hint="eastAsia"/>
          <w:szCs w:val="32"/>
        </w:rPr>
        <w:t>似為錦上添花。</w:t>
      </w:r>
      <w:r w:rsidR="00D30F1A" w:rsidRPr="00D30F1A">
        <w:rPr>
          <w:rFonts w:ascii="標楷體" w:hAnsi="標楷體" w:hint="eastAsia"/>
          <w:szCs w:val="32"/>
        </w:rPr>
        <w:t>此節，於</w:t>
      </w:r>
      <w:r w:rsidR="00D30F1A" w:rsidRPr="00D30F1A">
        <w:rPr>
          <w:kern w:val="0"/>
          <w:lang w:val="zh-TW"/>
        </w:rPr>
        <w:t>101</w:t>
      </w:r>
      <w:r w:rsidR="00D30F1A" w:rsidRPr="00D30F1A">
        <w:rPr>
          <w:rFonts w:hint="eastAsia"/>
          <w:kern w:val="0"/>
          <w:lang w:val="zh-TW"/>
        </w:rPr>
        <w:t>年</w:t>
      </w:r>
      <w:r w:rsidR="00D30F1A" w:rsidRPr="00D30F1A">
        <w:rPr>
          <w:kern w:val="0"/>
          <w:lang w:val="zh-TW"/>
        </w:rPr>
        <w:t>7</w:t>
      </w:r>
      <w:r w:rsidR="00D30F1A" w:rsidRPr="00D30F1A">
        <w:rPr>
          <w:rFonts w:hint="eastAsia"/>
          <w:kern w:val="0"/>
          <w:lang w:val="zh-TW"/>
        </w:rPr>
        <w:t>月</w:t>
      </w:r>
      <w:r w:rsidR="00D30F1A" w:rsidRPr="00D30F1A">
        <w:rPr>
          <w:kern w:val="0"/>
          <w:lang w:val="zh-TW"/>
        </w:rPr>
        <w:t>12</w:t>
      </w:r>
      <w:r w:rsidR="00D30F1A" w:rsidRPr="00D30F1A">
        <w:rPr>
          <w:rFonts w:hint="eastAsia"/>
          <w:kern w:val="0"/>
          <w:lang w:val="zh-TW"/>
        </w:rPr>
        <w:t>日召開之「文化國是論壇</w:t>
      </w:r>
      <w:proofErr w:type="gramStart"/>
      <w:r w:rsidR="002C06B7" w:rsidRPr="00D30F1A">
        <w:rPr>
          <w:rFonts w:hint="eastAsia"/>
          <w:kern w:val="0"/>
          <w:lang w:val="zh-TW"/>
        </w:rPr>
        <w:t>─</w:t>
      </w:r>
      <w:proofErr w:type="gramEnd"/>
      <w:r w:rsidR="002C06B7" w:rsidRPr="00D30F1A">
        <w:rPr>
          <w:rFonts w:hint="eastAsia"/>
          <w:kern w:val="0"/>
          <w:lang w:val="zh-TW"/>
        </w:rPr>
        <w:t>輔導金制度的設計」會議中亦獲業</w:t>
      </w:r>
      <w:r w:rsidR="00D30F1A" w:rsidRPr="00D30F1A">
        <w:rPr>
          <w:rFonts w:hint="eastAsia"/>
          <w:kern w:val="0"/>
          <w:lang w:val="zh-TW"/>
        </w:rPr>
        <w:t>界</w:t>
      </w:r>
      <w:r w:rsidR="002C06B7" w:rsidRPr="00D30F1A">
        <w:rPr>
          <w:rFonts w:hint="eastAsia"/>
          <w:kern w:val="0"/>
          <w:lang w:val="zh-TW"/>
        </w:rPr>
        <w:t>共識，</w:t>
      </w:r>
      <w:r w:rsidR="00D30F1A" w:rsidRPr="00D30F1A">
        <w:rPr>
          <w:rFonts w:hint="eastAsia"/>
          <w:kern w:val="0"/>
          <w:lang w:val="zh-TW"/>
        </w:rPr>
        <w:t>咸認為</w:t>
      </w:r>
      <w:r w:rsidRPr="00D30F1A">
        <w:rPr>
          <w:rFonts w:ascii="標楷體" w:hAnsi="標楷體" w:hint="eastAsia"/>
          <w:szCs w:val="32"/>
        </w:rPr>
        <w:t>本機制原即是因應當時國片產業低迷情況訂定的特別機制，而今國片</w:t>
      </w:r>
      <w:r w:rsidR="00D30F1A" w:rsidRPr="00D30F1A">
        <w:rPr>
          <w:rFonts w:ascii="標楷體" w:hAnsi="標楷體" w:hint="eastAsia"/>
          <w:szCs w:val="32"/>
        </w:rPr>
        <w:t>已現</w:t>
      </w:r>
      <w:r w:rsidRPr="00D30F1A">
        <w:rPr>
          <w:rFonts w:ascii="標楷體" w:hAnsi="標楷體" w:hint="eastAsia"/>
          <w:szCs w:val="32"/>
        </w:rPr>
        <w:t>復甦，本機制已完成階段性任務，實應予</w:t>
      </w:r>
      <w:r w:rsidR="00D30F1A" w:rsidRPr="00D30F1A">
        <w:rPr>
          <w:rFonts w:ascii="標楷體" w:hAnsi="標楷體" w:hint="eastAsia"/>
          <w:szCs w:val="32"/>
        </w:rPr>
        <w:t>以</w:t>
      </w:r>
      <w:r w:rsidRPr="00D30F1A">
        <w:rPr>
          <w:rFonts w:ascii="標楷體" w:hAnsi="標楷體" w:hint="eastAsia"/>
          <w:szCs w:val="32"/>
        </w:rPr>
        <w:t>取消或調整補助金額，而將資源置於輔導金以持續扶植產業新兵與中堅。</w:t>
      </w:r>
    </w:p>
    <w:p w:rsidR="00D56733" w:rsidRPr="005B74BC" w:rsidRDefault="006855D0" w:rsidP="005B74BC">
      <w:pPr>
        <w:pStyle w:val="a"/>
        <w:numPr>
          <w:ilvl w:val="0"/>
          <w:numId w:val="0"/>
        </w:numPr>
        <w:spacing w:line="480" w:lineRule="exact"/>
        <w:ind w:left="142" w:firstLineChars="220" w:firstLine="704"/>
        <w:rPr>
          <w:rFonts w:ascii="標楷體" w:hAnsi="標楷體"/>
          <w:szCs w:val="32"/>
        </w:rPr>
      </w:pPr>
      <w:r w:rsidRPr="00D30F1A">
        <w:rPr>
          <w:rFonts w:hint="eastAsia"/>
          <w:kern w:val="0"/>
          <w:lang w:val="zh-TW"/>
        </w:rPr>
        <w:t>為回應輿論</w:t>
      </w:r>
      <w:r w:rsidR="00D21144" w:rsidRPr="00D30F1A">
        <w:rPr>
          <w:rFonts w:hint="eastAsia"/>
          <w:kern w:val="0"/>
          <w:lang w:val="zh-TW"/>
        </w:rPr>
        <w:t>及電影業者</w:t>
      </w:r>
      <w:r w:rsidRPr="00D30F1A">
        <w:rPr>
          <w:rFonts w:hint="eastAsia"/>
          <w:kern w:val="0"/>
          <w:lang w:val="zh-TW"/>
        </w:rPr>
        <w:t>檢討本機制之要求，本局原擬自</w:t>
      </w:r>
      <w:r w:rsidRPr="00D30F1A">
        <w:rPr>
          <w:kern w:val="0"/>
          <w:lang w:val="zh-TW"/>
        </w:rPr>
        <w:t>101</w:t>
      </w:r>
      <w:r w:rsidRPr="00D30F1A">
        <w:rPr>
          <w:rFonts w:hint="eastAsia"/>
          <w:kern w:val="0"/>
          <w:lang w:val="zh-TW"/>
        </w:rPr>
        <w:t>年停止辦理本機制，惟為免</w:t>
      </w:r>
      <w:r w:rsidR="00D30F1A" w:rsidRPr="00D30F1A">
        <w:rPr>
          <w:rFonts w:hint="eastAsia"/>
          <w:kern w:val="0"/>
          <w:lang w:val="zh-TW"/>
        </w:rPr>
        <w:t>遽然停止衝擊過大</w:t>
      </w:r>
      <w:r w:rsidRPr="00D30F1A">
        <w:rPr>
          <w:rFonts w:hint="eastAsia"/>
          <w:kern w:val="0"/>
          <w:lang w:val="zh-TW"/>
        </w:rPr>
        <w:t>，爰擬在兼顧產業發展及資源合理分配之前提下，漸進調整本機制，</w:t>
      </w:r>
      <w:r w:rsidR="005B74BC" w:rsidRPr="00D30F1A">
        <w:rPr>
          <w:rFonts w:ascii="標楷體" w:hAnsi="標楷體" w:hint="eastAsia"/>
          <w:szCs w:val="32"/>
        </w:rPr>
        <w:t>101年度</w:t>
      </w:r>
      <w:r w:rsidR="00471AA3">
        <w:rPr>
          <w:rFonts w:ascii="標楷體" w:hAnsi="標楷體" w:hint="eastAsia"/>
          <w:szCs w:val="32"/>
        </w:rPr>
        <w:t>先</w:t>
      </w:r>
      <w:r w:rsidR="005B74BC" w:rsidRPr="00D30F1A">
        <w:rPr>
          <w:rFonts w:ascii="標楷體" w:hAnsi="標楷體" w:hint="eastAsia"/>
          <w:szCs w:val="32"/>
        </w:rPr>
        <w:t>將補助比率由現行台北市首輪票房2倍之20%金</w:t>
      </w:r>
      <w:r w:rsidR="005B74BC" w:rsidRPr="0040568F">
        <w:rPr>
          <w:rFonts w:ascii="標楷體" w:hAnsi="標楷體" w:hint="eastAsia"/>
          <w:szCs w:val="32"/>
        </w:rPr>
        <w:t>額</w:t>
      </w:r>
      <w:r w:rsidR="005B74BC">
        <w:rPr>
          <w:rFonts w:ascii="標楷體" w:hAnsi="標楷體" w:hint="eastAsia"/>
          <w:szCs w:val="32"/>
        </w:rPr>
        <w:t>修正為10%，</w:t>
      </w:r>
      <w:r w:rsidR="00D30F1A">
        <w:rPr>
          <w:rFonts w:ascii="標楷體" w:hAnsi="標楷體" w:hint="eastAsia"/>
          <w:szCs w:val="32"/>
        </w:rPr>
        <w:t>並</w:t>
      </w:r>
      <w:r w:rsidR="00D21144">
        <w:rPr>
          <w:rFonts w:ascii="標楷體" w:hAnsi="標楷體" w:hint="eastAsia"/>
          <w:szCs w:val="32"/>
        </w:rPr>
        <w:t>自</w:t>
      </w:r>
      <w:r w:rsidR="005B74BC">
        <w:rPr>
          <w:rFonts w:ascii="標楷體" w:hAnsi="標楷體" w:hint="eastAsia"/>
          <w:szCs w:val="32"/>
        </w:rPr>
        <w:t>102年度</w:t>
      </w:r>
      <w:r w:rsidR="005B74BC" w:rsidRPr="005B74BC">
        <w:rPr>
          <w:rFonts w:ascii="標楷體" w:hAnsi="標楷體" w:hint="eastAsia"/>
          <w:szCs w:val="32"/>
        </w:rPr>
        <w:t>起停止辦理</w:t>
      </w:r>
      <w:r w:rsidR="005B74BC">
        <w:rPr>
          <w:rFonts w:ascii="標楷體" w:hAnsi="標楷體" w:hint="eastAsia"/>
          <w:szCs w:val="32"/>
        </w:rPr>
        <w:t>。</w:t>
      </w:r>
    </w:p>
    <w:sectPr w:rsidR="00D56733" w:rsidRPr="005B74BC" w:rsidSect="00D30F1A">
      <w:pgSz w:w="11906" w:h="16838"/>
      <w:pgMar w:top="1134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2F2D" w:rsidRDefault="00082F2D" w:rsidP="00B877B2">
      <w:r>
        <w:separator/>
      </w:r>
    </w:p>
  </w:endnote>
  <w:endnote w:type="continuationSeparator" w:id="0">
    <w:p w:rsidR="00082F2D" w:rsidRDefault="00082F2D" w:rsidP="00B877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2F2D" w:rsidRDefault="00082F2D" w:rsidP="00B877B2">
      <w:r>
        <w:separator/>
      </w:r>
    </w:p>
  </w:footnote>
  <w:footnote w:type="continuationSeparator" w:id="0">
    <w:p w:rsidR="00082F2D" w:rsidRDefault="00082F2D" w:rsidP="00B877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590493"/>
    <w:multiLevelType w:val="hybridMultilevel"/>
    <w:tmpl w:val="66A06926"/>
    <w:lvl w:ilvl="0" w:tplc="6FDA8272">
      <w:start w:val="1"/>
      <w:numFmt w:val="taiwaneseCountingThousand"/>
      <w:lvlText w:val="%1、"/>
      <w:lvlJc w:val="left"/>
      <w:pPr>
        <w:ind w:left="862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">
    <w:nsid w:val="71120AC2"/>
    <w:multiLevelType w:val="multilevel"/>
    <w:tmpl w:val="191CC7B8"/>
    <w:lvl w:ilvl="0">
      <w:start w:val="1"/>
      <w:numFmt w:val="taiwaneseCountingThousand"/>
      <w:pStyle w:val="a"/>
      <w:suff w:val="nothing"/>
      <w:lvlText w:val="%1、"/>
      <w:lvlJc w:val="left"/>
      <w:pPr>
        <w:ind w:left="1492" w:hanging="641"/>
      </w:pPr>
    </w:lvl>
    <w:lvl w:ilvl="1">
      <w:start w:val="1"/>
      <w:numFmt w:val="taiwaneseCountingThousand"/>
      <w:suff w:val="nothing"/>
      <w:lvlText w:val="（%2）"/>
      <w:lvlJc w:val="left"/>
      <w:pPr>
        <w:ind w:left="2144" w:hanging="959"/>
      </w:pPr>
      <w:rPr>
        <w:lang w:val="en-US"/>
      </w:rPr>
    </w:lvl>
    <w:lvl w:ilvl="2">
      <w:start w:val="1"/>
      <w:numFmt w:val="decimalFullWidth"/>
      <w:suff w:val="nothing"/>
      <w:lvlText w:val="%3、"/>
      <w:lvlJc w:val="left"/>
      <w:pPr>
        <w:ind w:left="2455" w:hanging="635"/>
      </w:pPr>
    </w:lvl>
    <w:lvl w:ilvl="3">
      <w:start w:val="1"/>
      <w:numFmt w:val="decimalFullWidth"/>
      <w:suff w:val="nothing"/>
      <w:lvlText w:val="（%4）"/>
      <w:lvlJc w:val="left"/>
      <w:pPr>
        <w:ind w:left="3102" w:hanging="964"/>
      </w:pPr>
    </w:lvl>
    <w:lvl w:ilvl="4">
      <w:start w:val="1"/>
      <w:numFmt w:val="ideographTraditional"/>
      <w:suff w:val="nothing"/>
      <w:lvlText w:val="%5、"/>
      <w:lvlJc w:val="left"/>
      <w:pPr>
        <w:ind w:left="3419" w:hanging="635"/>
      </w:pPr>
    </w:lvl>
    <w:lvl w:ilvl="5">
      <w:start w:val="1"/>
      <w:numFmt w:val="ideographTraditional"/>
      <w:lvlText w:val="（%6）"/>
      <w:lvlJc w:val="left"/>
      <w:pPr>
        <w:tabs>
          <w:tab w:val="num" w:pos="4066"/>
        </w:tabs>
        <w:ind w:left="4066" w:hanging="975"/>
      </w:pPr>
    </w:lvl>
    <w:lvl w:ilvl="6">
      <w:start w:val="1"/>
      <w:numFmt w:val="ideographZodiac"/>
      <w:lvlText w:val="%7、"/>
      <w:lvlJc w:val="left"/>
      <w:pPr>
        <w:tabs>
          <w:tab w:val="num" w:pos="4383"/>
        </w:tabs>
        <w:ind w:left="4383" w:hanging="646"/>
      </w:pPr>
    </w:lvl>
    <w:lvl w:ilvl="7">
      <w:start w:val="1"/>
      <w:numFmt w:val="ideographZodiac"/>
      <w:lvlText w:val="（%8）"/>
      <w:lvlJc w:val="left"/>
      <w:pPr>
        <w:tabs>
          <w:tab w:val="num" w:pos="5018"/>
        </w:tabs>
        <w:ind w:left="5018" w:hanging="964"/>
      </w:pPr>
    </w:lvl>
    <w:lvl w:ilvl="8">
      <w:start w:val="1"/>
      <w:numFmt w:val="lowerLetter"/>
      <w:lvlText w:val="%9)"/>
      <w:lvlJc w:val="left"/>
      <w:pPr>
        <w:tabs>
          <w:tab w:val="num" w:pos="5641"/>
        </w:tabs>
        <w:ind w:left="5641" w:hanging="17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02E59"/>
    <w:rsid w:val="00002E59"/>
    <w:rsid w:val="00082F2D"/>
    <w:rsid w:val="000B6475"/>
    <w:rsid w:val="000C56A1"/>
    <w:rsid w:val="00157AF6"/>
    <w:rsid w:val="00162476"/>
    <w:rsid w:val="001B3730"/>
    <w:rsid w:val="002A77CF"/>
    <w:rsid w:val="002C06B7"/>
    <w:rsid w:val="0034403F"/>
    <w:rsid w:val="00367538"/>
    <w:rsid w:val="0039315A"/>
    <w:rsid w:val="003E7AB7"/>
    <w:rsid w:val="0040568F"/>
    <w:rsid w:val="00416816"/>
    <w:rsid w:val="00471AA3"/>
    <w:rsid w:val="004F5EB2"/>
    <w:rsid w:val="004F66FB"/>
    <w:rsid w:val="004F7FD0"/>
    <w:rsid w:val="005243F9"/>
    <w:rsid w:val="00544359"/>
    <w:rsid w:val="005B6966"/>
    <w:rsid w:val="005B74BC"/>
    <w:rsid w:val="006341B4"/>
    <w:rsid w:val="0066779A"/>
    <w:rsid w:val="006855D0"/>
    <w:rsid w:val="006F2510"/>
    <w:rsid w:val="00760911"/>
    <w:rsid w:val="00773BC2"/>
    <w:rsid w:val="0094126B"/>
    <w:rsid w:val="009C124A"/>
    <w:rsid w:val="00A05CB1"/>
    <w:rsid w:val="00AA43AE"/>
    <w:rsid w:val="00AB4E50"/>
    <w:rsid w:val="00B877B2"/>
    <w:rsid w:val="00BF73EB"/>
    <w:rsid w:val="00D21144"/>
    <w:rsid w:val="00D30F1A"/>
    <w:rsid w:val="00D56733"/>
    <w:rsid w:val="00D7653B"/>
    <w:rsid w:val="00DF5129"/>
    <w:rsid w:val="00E708E4"/>
    <w:rsid w:val="00EB1464"/>
    <w:rsid w:val="00F7217E"/>
    <w:rsid w:val="00FC4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56733"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主旨"/>
    <w:basedOn w:val="a0"/>
    <w:rsid w:val="00002E59"/>
    <w:pPr>
      <w:snapToGrid w:val="0"/>
      <w:ind w:left="964" w:hanging="964"/>
    </w:pPr>
    <w:rPr>
      <w:rFonts w:ascii="Times New Roman" w:eastAsia="標楷體" w:hAnsi="Times New Roman" w:cs="Times New Roman"/>
      <w:sz w:val="32"/>
      <w:szCs w:val="20"/>
    </w:rPr>
  </w:style>
  <w:style w:type="paragraph" w:customStyle="1" w:styleId="a">
    <w:name w:val="分項段落"/>
    <w:basedOn w:val="a0"/>
    <w:rsid w:val="00002E59"/>
    <w:pPr>
      <w:numPr>
        <w:numId w:val="1"/>
      </w:numPr>
      <w:snapToGrid w:val="0"/>
    </w:pPr>
    <w:rPr>
      <w:rFonts w:ascii="Times New Roman" w:eastAsia="標楷體" w:hAnsi="Times New Roman" w:cs="Times New Roman"/>
      <w:sz w:val="32"/>
      <w:szCs w:val="20"/>
    </w:rPr>
  </w:style>
  <w:style w:type="paragraph" w:styleId="a5">
    <w:name w:val="header"/>
    <w:basedOn w:val="a0"/>
    <w:link w:val="a6"/>
    <w:uiPriority w:val="99"/>
    <w:semiHidden/>
    <w:unhideWhenUsed/>
    <w:rsid w:val="00B877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1"/>
    <w:link w:val="a5"/>
    <w:uiPriority w:val="99"/>
    <w:semiHidden/>
    <w:rsid w:val="00B877B2"/>
    <w:rPr>
      <w:sz w:val="20"/>
      <w:szCs w:val="20"/>
    </w:rPr>
  </w:style>
  <w:style w:type="paragraph" w:styleId="a7">
    <w:name w:val="footer"/>
    <w:basedOn w:val="a0"/>
    <w:link w:val="a8"/>
    <w:uiPriority w:val="99"/>
    <w:semiHidden/>
    <w:unhideWhenUsed/>
    <w:rsid w:val="00B877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1"/>
    <w:link w:val="a7"/>
    <w:uiPriority w:val="99"/>
    <w:semiHidden/>
    <w:rsid w:val="00B877B2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11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588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leo</cp:lastModifiedBy>
  <cp:revision>2</cp:revision>
  <dcterms:created xsi:type="dcterms:W3CDTF">2012-12-26T06:54:00Z</dcterms:created>
  <dcterms:modified xsi:type="dcterms:W3CDTF">2012-12-26T06:54:00Z</dcterms:modified>
</cp:coreProperties>
</file>