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43" w:rsidRDefault="00181143">
      <w:pPr>
        <w:rPr>
          <w:rFonts w:ascii="新細明體" w:cstheme="minorBidi"/>
          <w:b/>
          <w:bCs/>
          <w:sz w:val="30"/>
          <w:szCs w:val="30"/>
        </w:rPr>
      </w:pPr>
      <w:r>
        <w:rPr>
          <w:rFonts w:ascii="新細明體" w:hAnsi="新細明體" w:cs="新細明體" w:hint="eastAsia"/>
          <w:b/>
          <w:bCs/>
          <w:sz w:val="30"/>
          <w:szCs w:val="30"/>
        </w:rPr>
        <w:t>致電影界的工作夥伴：</w:t>
      </w:r>
    </w:p>
    <w:p w:rsidR="00181143" w:rsidRDefault="00181143">
      <w:pPr>
        <w:spacing w:line="600" w:lineRule="exact"/>
        <w:ind w:firstLineChars="200" w:firstLine="601"/>
        <w:rPr>
          <w:rFonts w:ascii="新細明體" w:cstheme="minorBidi"/>
          <w:b/>
          <w:bCs/>
          <w:sz w:val="30"/>
          <w:szCs w:val="30"/>
        </w:rPr>
      </w:pPr>
      <w:r>
        <w:rPr>
          <w:rFonts w:ascii="新細明體" w:hAnsi="新細明體" w:cs="新細明體" w:hint="eastAsia"/>
          <w:b/>
          <w:bCs/>
          <w:sz w:val="30"/>
          <w:szCs w:val="30"/>
        </w:rPr>
        <w:t>電影兼具娛樂、教育、藝術、科技與歷史價值，國片更是國家整體文化的指標與縮影，輔導金已公認為國片製作端最重要的資源，甚或是導引民間相對投資的第一桶金，正因輔導金廣受注目，亟須因勢制宜，適時檢討做法，另值國片初露復甦之機，相關國片輔導措施亦須相應調整修正，爰舉辦輔導金國是論壇，請電影產、官、學、研各界代表齊聚，針對該制度進行交流討論與建言。</w:t>
      </w:r>
    </w:p>
    <w:p w:rsidR="00181143" w:rsidRDefault="00181143">
      <w:pPr>
        <w:spacing w:line="600" w:lineRule="exact"/>
        <w:rPr>
          <w:rFonts w:ascii="新細明體" w:cstheme="minorBidi"/>
          <w:b/>
          <w:bCs/>
          <w:sz w:val="30"/>
          <w:szCs w:val="30"/>
        </w:rPr>
      </w:pPr>
      <w:r>
        <w:rPr>
          <w:rFonts w:ascii="新細明體" w:hAnsi="新細明體" w:cs="新細明體"/>
          <w:b/>
          <w:bCs/>
          <w:sz w:val="30"/>
          <w:szCs w:val="30"/>
        </w:rPr>
        <w:t xml:space="preserve">    </w:t>
      </w:r>
      <w:r>
        <w:rPr>
          <w:rFonts w:ascii="新細明體" w:hAnsi="新細明體" w:cs="新細明體" w:hint="eastAsia"/>
          <w:b/>
          <w:bCs/>
          <w:sz w:val="30"/>
          <w:szCs w:val="30"/>
        </w:rPr>
        <w:t>謹訂於中華民國</w:t>
      </w:r>
      <w:r>
        <w:rPr>
          <w:rFonts w:ascii="新細明體" w:hAnsi="新細明體" w:cs="新細明體"/>
          <w:b/>
          <w:bCs/>
          <w:sz w:val="30"/>
          <w:szCs w:val="30"/>
        </w:rPr>
        <w:t>101</w:t>
      </w:r>
      <w:r>
        <w:rPr>
          <w:rFonts w:ascii="新細明體" w:hAnsi="新細明體" w:cs="新細明體" w:hint="eastAsia"/>
          <w:b/>
          <w:bCs/>
          <w:sz w:val="30"/>
          <w:szCs w:val="30"/>
        </w:rPr>
        <w:t>年</w:t>
      </w:r>
      <w:r>
        <w:rPr>
          <w:rFonts w:ascii="新細明體" w:hAnsi="新細明體" w:cs="新細明體"/>
          <w:b/>
          <w:bCs/>
          <w:sz w:val="30"/>
          <w:szCs w:val="30"/>
        </w:rPr>
        <w:t>7</w:t>
      </w:r>
      <w:r>
        <w:rPr>
          <w:rFonts w:ascii="新細明體" w:hAnsi="新細明體" w:cs="新細明體" w:hint="eastAsia"/>
          <w:b/>
          <w:bCs/>
          <w:sz w:val="30"/>
          <w:szCs w:val="30"/>
        </w:rPr>
        <w:t>月</w:t>
      </w:r>
      <w:r>
        <w:rPr>
          <w:rFonts w:ascii="新細明體" w:hAnsi="新細明體" w:cs="新細明體"/>
          <w:b/>
          <w:bCs/>
          <w:sz w:val="30"/>
          <w:szCs w:val="30"/>
        </w:rPr>
        <w:t>12</w:t>
      </w:r>
      <w:r>
        <w:rPr>
          <w:rFonts w:ascii="新細明體" w:hAnsi="新細明體" w:cs="新細明體" w:hint="eastAsia"/>
          <w:b/>
          <w:bCs/>
          <w:sz w:val="30"/>
          <w:szCs w:val="30"/>
        </w:rPr>
        <w:t>日（星期四），假中影製片廠</w:t>
      </w:r>
      <w:r>
        <w:rPr>
          <w:rFonts w:ascii="新細明體" w:hAnsi="新細明體" w:cs="新細明體"/>
          <w:b/>
          <w:bCs/>
          <w:sz w:val="30"/>
          <w:szCs w:val="30"/>
        </w:rPr>
        <w:t>B</w:t>
      </w:r>
      <w:r>
        <w:rPr>
          <w:rFonts w:ascii="新細明體" w:hAnsi="新細明體" w:cs="新細明體" w:hint="eastAsia"/>
          <w:b/>
          <w:bCs/>
          <w:sz w:val="30"/>
          <w:szCs w:val="30"/>
        </w:rPr>
        <w:t>棚，舉辦『尋找振興國片的黃金密碼─輔導金制度的設計』，特敦請蒞臨指教！</w:t>
      </w:r>
    </w:p>
    <w:p w:rsidR="00181143" w:rsidRDefault="00181143">
      <w:pPr>
        <w:rPr>
          <w:rFonts w:ascii="新細明體" w:cstheme="minorBidi"/>
          <w:b/>
          <w:bCs/>
          <w:sz w:val="30"/>
          <w:szCs w:val="30"/>
        </w:rPr>
      </w:pPr>
      <w:r>
        <w:rPr>
          <w:rFonts w:ascii="新細明體" w:hAnsi="新細明體" w:cs="新細明體"/>
          <w:b/>
          <w:bCs/>
          <w:sz w:val="30"/>
          <w:szCs w:val="30"/>
        </w:rPr>
        <w:t xml:space="preserve">    </w:t>
      </w:r>
      <w:r>
        <w:rPr>
          <w:rFonts w:ascii="新細明體" w:hAnsi="新細明體" w:cs="新細明體" w:hint="eastAsia"/>
          <w:b/>
          <w:bCs/>
          <w:sz w:val="30"/>
          <w:szCs w:val="30"/>
        </w:rPr>
        <w:t>耑此敬頌</w:t>
      </w:r>
    </w:p>
    <w:p w:rsidR="00181143" w:rsidRDefault="00181143">
      <w:pPr>
        <w:rPr>
          <w:rFonts w:ascii="新細明體" w:cstheme="minorBidi"/>
          <w:b/>
          <w:bCs/>
          <w:sz w:val="30"/>
          <w:szCs w:val="30"/>
        </w:rPr>
      </w:pPr>
      <w:r>
        <w:rPr>
          <w:rFonts w:ascii="新細明體" w:hAnsi="新細明體" w:cs="新細明體"/>
          <w:b/>
          <w:bCs/>
          <w:sz w:val="30"/>
          <w:szCs w:val="30"/>
        </w:rPr>
        <w:t xml:space="preserve">  </w:t>
      </w:r>
      <w:r>
        <w:rPr>
          <w:rFonts w:ascii="新細明體" w:hAnsi="新細明體" w:cs="新細明體" w:hint="eastAsia"/>
          <w:b/>
          <w:bCs/>
          <w:sz w:val="30"/>
          <w:szCs w:val="30"/>
        </w:rPr>
        <w:t>時綏</w:t>
      </w:r>
    </w:p>
    <w:p w:rsidR="00181143" w:rsidRDefault="00181143">
      <w:pPr>
        <w:ind w:right="320"/>
        <w:jc w:val="right"/>
        <w:rPr>
          <w:rFonts w:ascii="新細明體" w:cstheme="minorBidi"/>
          <w:b/>
          <w:bCs/>
          <w:sz w:val="30"/>
          <w:szCs w:val="30"/>
        </w:rPr>
      </w:pPr>
      <w:r>
        <w:rPr>
          <w:rFonts w:ascii="新細明體" w:hAnsi="新細明體" w:cs="新細明體" w:hint="eastAsia"/>
          <w:b/>
          <w:bCs/>
          <w:sz w:val="30"/>
          <w:szCs w:val="30"/>
        </w:rPr>
        <w:t>文化部</w:t>
      </w:r>
      <w:r>
        <w:rPr>
          <w:rFonts w:ascii="新細明體" w:hAnsi="新細明體" w:cs="新細明體"/>
          <w:b/>
          <w:bCs/>
          <w:sz w:val="30"/>
          <w:szCs w:val="30"/>
        </w:rPr>
        <w:t xml:space="preserve">   </w:t>
      </w:r>
      <w:r>
        <w:rPr>
          <w:rFonts w:ascii="新細明體" w:hAnsi="新細明體" w:cs="新細明體" w:hint="eastAsia"/>
          <w:b/>
          <w:bCs/>
          <w:sz w:val="30"/>
          <w:szCs w:val="30"/>
        </w:rPr>
        <w:t>敬邀</w:t>
      </w:r>
    </w:p>
    <w:p w:rsidR="00181143" w:rsidRDefault="00181143">
      <w:pPr>
        <w:pBdr>
          <w:bottom w:val="double" w:sz="6" w:space="1" w:color="auto"/>
        </w:pBdr>
        <w:rPr>
          <w:rFonts w:cstheme="minorBidi"/>
        </w:rPr>
      </w:pPr>
    </w:p>
    <w:p w:rsidR="00181143" w:rsidRDefault="00181143">
      <w:pPr>
        <w:rPr>
          <w:rFonts w:cstheme="minorBidi"/>
        </w:rPr>
      </w:pPr>
      <w:r>
        <w:rPr>
          <w:rFonts w:cs="新細明體" w:hint="eastAsia"/>
        </w:rPr>
        <w:t>【活動時間】民國</w:t>
      </w:r>
      <w:r>
        <w:t>101</w:t>
      </w:r>
      <w:r>
        <w:rPr>
          <w:rFonts w:cs="新細明體" w:hint="eastAsia"/>
        </w:rPr>
        <w:t>年</w:t>
      </w:r>
      <w:r>
        <w:t>7</w:t>
      </w:r>
      <w:r>
        <w:rPr>
          <w:rFonts w:cs="新細明體" w:hint="eastAsia"/>
        </w:rPr>
        <w:t>月</w:t>
      </w:r>
      <w:r>
        <w:t>12</w:t>
      </w:r>
      <w:r>
        <w:rPr>
          <w:rFonts w:cs="新細明體" w:hint="eastAsia"/>
        </w:rPr>
        <w:t>日；下午</w:t>
      </w:r>
      <w:r>
        <w:t>1</w:t>
      </w:r>
      <w:r>
        <w:rPr>
          <w:rFonts w:cs="新細明體" w:hint="eastAsia"/>
        </w:rPr>
        <w:t>點</w:t>
      </w:r>
      <w:r>
        <w:t>30</w:t>
      </w:r>
      <w:r>
        <w:rPr>
          <w:rFonts w:cs="新細明體" w:hint="eastAsia"/>
        </w:rPr>
        <w:t>分～下午</w:t>
      </w:r>
      <w:r>
        <w:t>5</w:t>
      </w:r>
      <w:r>
        <w:rPr>
          <w:rFonts w:cs="新細明體" w:hint="eastAsia"/>
        </w:rPr>
        <w:t>點</w:t>
      </w:r>
    </w:p>
    <w:p w:rsidR="00181143" w:rsidRDefault="00181143">
      <w:r>
        <w:rPr>
          <w:rFonts w:cs="新細明體" w:hint="eastAsia"/>
        </w:rPr>
        <w:t>【活動地點】中影製片廠</w:t>
      </w:r>
      <w:r>
        <w:t>B</w:t>
      </w:r>
      <w:r>
        <w:rPr>
          <w:rFonts w:cs="新細明體" w:hint="eastAsia"/>
        </w:rPr>
        <w:t>棚</w:t>
      </w:r>
      <w:r>
        <w:t xml:space="preserve"> (</w:t>
      </w:r>
      <w:r>
        <w:rPr>
          <w:rFonts w:cs="新細明體" w:hint="eastAsia"/>
        </w:rPr>
        <w:t>台北市士林區至善路</w:t>
      </w:r>
      <w:r>
        <w:t>2</w:t>
      </w:r>
      <w:r>
        <w:rPr>
          <w:rFonts w:cs="新細明體" w:hint="eastAsia"/>
        </w:rPr>
        <w:t>段</w:t>
      </w:r>
      <w:r>
        <w:t>34</w:t>
      </w:r>
      <w:r>
        <w:rPr>
          <w:rFonts w:cs="新細明體" w:hint="eastAsia"/>
        </w:rPr>
        <w:t>號</w:t>
      </w:r>
      <w:r>
        <w:t>)</w:t>
      </w:r>
    </w:p>
    <w:p w:rsidR="00181143" w:rsidRDefault="00181143">
      <w:pPr>
        <w:rPr>
          <w:rFonts w:cstheme="minorBidi"/>
        </w:rPr>
      </w:pPr>
      <w:r>
        <w:rPr>
          <w:rFonts w:cs="新細明體" w:hint="eastAsia"/>
        </w:rPr>
        <w:t>【活動議程】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984"/>
        <w:gridCol w:w="4253"/>
        <w:gridCol w:w="2835"/>
      </w:tblGrid>
      <w:tr w:rsidR="00181143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1143" w:rsidRDefault="00181143">
            <w:pPr>
              <w:jc w:val="center"/>
              <w:rPr>
                <w:rFonts w:ascii="新細明體" w:cs="新細明體"/>
                <w:b/>
                <w:bCs/>
                <w:color w:val="333333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333333"/>
              </w:rPr>
              <w:t>時間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1143" w:rsidRDefault="00181143">
            <w:pPr>
              <w:widowControl/>
              <w:jc w:val="center"/>
              <w:rPr>
                <w:rFonts w:ascii="新細明體" w:cs="新細明體"/>
                <w:b/>
                <w:bCs/>
                <w:color w:val="333333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333333"/>
              </w:rPr>
              <w:t>活動內容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81143" w:rsidRDefault="00181143">
            <w:pPr>
              <w:widowControl/>
              <w:jc w:val="center"/>
              <w:rPr>
                <w:rFonts w:ascii="新細明體" w:cs="新細明體"/>
                <w:b/>
                <w:bCs/>
                <w:color w:val="333333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333333"/>
              </w:rPr>
              <w:t>主講人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81143" w:rsidRDefault="00181143">
            <w:pPr>
              <w:widowControl/>
              <w:jc w:val="center"/>
              <w:rPr>
                <w:rFonts w:ascii="新細明體" w:cs="新細明體"/>
                <w:b/>
                <w:bCs/>
                <w:color w:val="333333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333333"/>
              </w:rPr>
              <w:t>說明</w:t>
            </w:r>
          </w:p>
        </w:tc>
      </w:tr>
      <w:tr w:rsidR="00181143">
        <w:trPr>
          <w:trHeight w:val="49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jc w:val="center"/>
              <w:rPr>
                <w:rFonts w:ascii="新細明體" w:hAnsi="新細明體" w:cs="新細明體"/>
                <w:color w:val="333333"/>
              </w:rPr>
            </w:pPr>
            <w:r>
              <w:rPr>
                <w:rFonts w:ascii="新細明體" w:hAnsi="新細明體" w:cs="新細明體"/>
                <w:color w:val="333333"/>
              </w:rPr>
              <w:t>13:30-14:00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jc w:val="center"/>
              <w:rPr>
                <w:rFonts w:ascii="新細明體" w:cs="新細明體"/>
                <w:color w:val="333333"/>
              </w:rPr>
            </w:pPr>
            <w:r>
              <w:rPr>
                <w:rFonts w:ascii="新細明體" w:hAnsi="新細明體" w:cs="新細明體" w:hint="eastAsia"/>
                <w:color w:val="333333"/>
              </w:rPr>
              <w:t>報到</w:t>
            </w:r>
          </w:p>
        </w:tc>
      </w:tr>
      <w:tr w:rsidR="00181143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43" w:rsidRDefault="00181143">
            <w:pPr>
              <w:jc w:val="center"/>
              <w:rPr>
                <w:rFonts w:ascii="新細明體" w:hAnsi="新細明體" w:cs="新細明體"/>
                <w:color w:val="333333"/>
              </w:rPr>
            </w:pPr>
            <w:r>
              <w:rPr>
                <w:rFonts w:ascii="新細明體" w:hAnsi="新細明體" w:cs="新細明體"/>
                <w:color w:val="333333"/>
              </w:rPr>
              <w:t>14:00-14:10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jc w:val="center"/>
              <w:rPr>
                <w:rFonts w:ascii="新細明體" w:cs="新細明體"/>
                <w:color w:val="333333"/>
              </w:rPr>
            </w:pPr>
            <w:r>
              <w:rPr>
                <w:rFonts w:ascii="新細明體" w:hAnsi="新細明體" w:cs="新細明體" w:hint="eastAsia"/>
                <w:color w:val="333333"/>
              </w:rPr>
              <w:t>部長致詞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jc w:val="center"/>
              <w:rPr>
                <w:rFonts w:ascii="新細明體" w:cs="新細明體"/>
                <w:color w:val="333333"/>
              </w:rPr>
            </w:pPr>
            <w:r>
              <w:rPr>
                <w:rFonts w:ascii="新細明體" w:hAnsi="新細明體" w:cs="新細明體" w:hint="eastAsia"/>
                <w:color w:val="333333"/>
              </w:rPr>
              <w:t>文化部部長</w:t>
            </w:r>
            <w:r>
              <w:rPr>
                <w:rFonts w:ascii="新細明體" w:hAnsi="新細明體" w:cs="新細明體"/>
                <w:color w:val="333333"/>
              </w:rPr>
              <w:t xml:space="preserve"> </w:t>
            </w:r>
            <w:r>
              <w:rPr>
                <w:rFonts w:ascii="新細明體" w:hAnsi="新細明體" w:cs="新細明體" w:hint="eastAsia"/>
                <w:color w:val="333333"/>
              </w:rPr>
              <w:t>龍應台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43" w:rsidRDefault="00181143">
            <w:pPr>
              <w:rPr>
                <w:rFonts w:ascii="新細明體" w:cs="新細明體"/>
                <w:color w:val="333333"/>
              </w:rPr>
            </w:pPr>
            <w:r>
              <w:rPr>
                <w:rFonts w:ascii="新細明體" w:hAnsi="新細明體" w:cs="新細明體" w:hint="eastAsia"/>
                <w:color w:val="333333"/>
              </w:rPr>
              <w:t>由文化部龍部長向現場來賓及媒體朋友說明本次討論會的舉辦目的</w:t>
            </w:r>
          </w:p>
        </w:tc>
      </w:tr>
      <w:tr w:rsidR="00181143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43" w:rsidRDefault="00181143">
            <w:pPr>
              <w:jc w:val="center"/>
              <w:rPr>
                <w:rFonts w:ascii="新細明體" w:hAnsi="新細明體" w:cs="新細明體"/>
                <w:color w:val="333333"/>
              </w:rPr>
            </w:pPr>
            <w:r>
              <w:rPr>
                <w:rFonts w:ascii="新細明體" w:hAnsi="新細明體" w:cs="新細明體"/>
                <w:color w:val="333333"/>
              </w:rPr>
              <w:t>14:10-14:25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jc w:val="center"/>
              <w:rPr>
                <w:rFonts w:ascii="新細明體" w:cs="新細明體"/>
                <w:color w:val="333333"/>
              </w:rPr>
            </w:pPr>
            <w:r>
              <w:rPr>
                <w:rFonts w:ascii="新細明體" w:hAnsi="新細明體" w:cs="新細明體" w:hint="eastAsia"/>
                <w:color w:val="333333"/>
              </w:rPr>
              <w:t>文化部影視及流行音樂產業局簡</w:t>
            </w:r>
          </w:p>
          <w:p w:rsidR="00181143" w:rsidRDefault="00181143">
            <w:pPr>
              <w:rPr>
                <w:rFonts w:ascii="新細明體" w:cs="新細明體"/>
                <w:color w:val="333333"/>
              </w:rPr>
            </w:pPr>
            <w:r>
              <w:rPr>
                <w:rFonts w:ascii="新細明體" w:hAnsi="新細明體" w:cs="新細明體" w:hint="eastAsia"/>
                <w:color w:val="333333"/>
              </w:rPr>
              <w:t>報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jc w:val="center"/>
              <w:rPr>
                <w:rFonts w:ascii="新細明體" w:cs="新細明體"/>
                <w:color w:val="333333"/>
              </w:rPr>
            </w:pPr>
            <w:r>
              <w:rPr>
                <w:rFonts w:ascii="新細明體" w:hAnsi="新細明體" w:cs="新細明體" w:hint="eastAsia"/>
                <w:color w:val="333333"/>
              </w:rPr>
              <w:t>【簡報人】</w:t>
            </w:r>
          </w:p>
          <w:p w:rsidR="00181143" w:rsidRDefault="00181143">
            <w:pPr>
              <w:jc w:val="center"/>
              <w:rPr>
                <w:rFonts w:ascii="新細明體" w:cs="新細明體"/>
                <w:color w:val="333333"/>
              </w:rPr>
            </w:pPr>
            <w:r>
              <w:rPr>
                <w:rFonts w:ascii="新細明體" w:hAnsi="新細明體" w:cs="新細明體" w:hint="eastAsia"/>
                <w:color w:val="333333"/>
              </w:rPr>
              <w:t>文化部影視及流行音樂產業局局長</w:t>
            </w:r>
            <w:r>
              <w:rPr>
                <w:rFonts w:ascii="新細明體" w:hAnsi="新細明體" w:cs="新細明體"/>
                <w:color w:val="333333"/>
              </w:rPr>
              <w:t xml:space="preserve">  </w:t>
            </w:r>
            <w:r>
              <w:rPr>
                <w:rFonts w:ascii="新細明體" w:hAnsi="新細明體" w:cs="新細明體" w:hint="eastAsia"/>
                <w:color w:val="333333"/>
              </w:rPr>
              <w:t>朱文清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rPr>
                <w:rFonts w:ascii="新細明體" w:cs="新細明體"/>
                <w:color w:val="333333"/>
              </w:rPr>
            </w:pPr>
            <w:r>
              <w:rPr>
                <w:rFonts w:ascii="新細明體" w:hAnsi="新細明體" w:cs="新細明體" w:hint="eastAsia"/>
                <w:color w:val="333333"/>
              </w:rPr>
              <w:t>由影視及流行音樂產業局簡報「輔導金制度」</w:t>
            </w:r>
          </w:p>
        </w:tc>
      </w:tr>
      <w:tr w:rsidR="00181143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43" w:rsidRDefault="00181143">
            <w:pPr>
              <w:jc w:val="center"/>
              <w:rPr>
                <w:rFonts w:ascii="新細明體" w:hAnsi="新細明體" w:cs="新細明體"/>
                <w:color w:val="333333"/>
              </w:rPr>
            </w:pPr>
            <w:r>
              <w:rPr>
                <w:rFonts w:ascii="新細明體" w:hAnsi="新細明體" w:cs="新細明體"/>
                <w:color w:val="333333"/>
              </w:rPr>
              <w:t>14:25-15:30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jc w:val="center"/>
              <w:rPr>
                <w:rFonts w:ascii="新細明體" w:cs="新細明體"/>
                <w:color w:val="000080"/>
              </w:rPr>
            </w:pPr>
            <w:r>
              <w:rPr>
                <w:rFonts w:ascii="新細明體" w:hAnsi="新細明體" w:cs="新細明體" w:hint="eastAsia"/>
                <w:color w:val="333333"/>
              </w:rPr>
              <w:t>專家座談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 w:hint="eastAsia"/>
              </w:rPr>
              <w:t>【主持人】</w:t>
            </w:r>
          </w:p>
          <w:p w:rsidR="00181143" w:rsidRDefault="00181143">
            <w:pPr>
              <w:jc w:val="center"/>
              <w:rPr>
                <w:rFonts w:ascii="新細明體" w:cs="新細明體"/>
                <w:color w:val="333333"/>
              </w:rPr>
            </w:pPr>
            <w:r>
              <w:rPr>
                <w:rFonts w:ascii="新細明體" w:hAnsi="新細明體" w:cs="新細明體" w:hint="eastAsia"/>
                <w:color w:val="333333"/>
              </w:rPr>
              <w:t>文化部部長</w:t>
            </w:r>
            <w:r>
              <w:rPr>
                <w:rFonts w:ascii="新細明體" w:hAnsi="新細明體" w:cs="新細明體"/>
                <w:color w:val="333333"/>
              </w:rPr>
              <w:t xml:space="preserve"> </w:t>
            </w:r>
            <w:r>
              <w:rPr>
                <w:rFonts w:ascii="新細明體" w:hAnsi="新細明體" w:cs="新細明體" w:hint="eastAsia"/>
                <w:color w:val="333333"/>
              </w:rPr>
              <w:t>龍應台</w:t>
            </w:r>
          </w:p>
          <w:p w:rsidR="00181143" w:rsidRDefault="00181143">
            <w:pPr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 w:hint="eastAsia"/>
              </w:rPr>
              <w:t>【與談人】</w:t>
            </w:r>
          </w:p>
          <w:p w:rsidR="00181143" w:rsidRDefault="00181143">
            <w:pPr>
              <w:spacing w:line="240" w:lineRule="atLeast"/>
              <w:rPr>
                <w:rFonts w:asci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中影公司董事長</w:t>
            </w:r>
            <w:r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郭台強</w:t>
            </w:r>
          </w:p>
          <w:p w:rsidR="00181143" w:rsidRDefault="00181143">
            <w:pPr>
              <w:spacing w:line="240" w:lineRule="atLeast"/>
              <w:rPr>
                <w:rFonts w:asci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中華民國電影事業發展基金會董事長</w:t>
            </w:r>
            <w:r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朱延平</w:t>
            </w:r>
          </w:p>
          <w:p w:rsidR="00181143" w:rsidRDefault="00181143">
            <w:pPr>
              <w:spacing w:line="240" w:lineRule="atLeast"/>
              <w:rPr>
                <w:rFonts w:asci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資深製片</w:t>
            </w:r>
            <w:r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李烈</w:t>
            </w:r>
          </w:p>
          <w:p w:rsidR="00181143" w:rsidRDefault="00181143">
            <w:pPr>
              <w:spacing w:line="240" w:lineRule="atLeast"/>
              <w:rPr>
                <w:rFonts w:asci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得藝國際媒體股份有限公司總監</w:t>
            </w:r>
            <w:r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陳鴻元</w:t>
            </w:r>
          </w:p>
          <w:p w:rsidR="00181143" w:rsidRDefault="00181143">
            <w:pPr>
              <w:spacing w:line="240" w:lineRule="atLeast"/>
              <w:rPr>
                <w:rFonts w:ascii="新細明體" w:cs="新細明體"/>
              </w:rPr>
            </w:pPr>
            <w:r>
              <w:rPr>
                <w:rFonts w:ascii="新細明體" w:hAnsi="新細明體" w:cs="新細明體" w:hint="eastAsia"/>
                <w:sz w:val="20"/>
                <w:szCs w:val="20"/>
              </w:rPr>
              <w:t>中華民國紀錄片發展協會理事長</w:t>
            </w:r>
            <w:r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楊力州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rPr>
                <w:rFonts w:ascii="新細明體" w:cs="新細明體"/>
              </w:rPr>
            </w:pPr>
            <w:r>
              <w:rPr>
                <w:rFonts w:ascii="新細明體" w:hAnsi="新細明體" w:cs="新細明體" w:hint="eastAsia"/>
              </w:rPr>
              <w:t>由龍部長擔任主持人，介紹與談貴賓後，由各與談人針對多項議題進行意見發表，最後由主持人引導對話及溝通</w:t>
            </w:r>
          </w:p>
        </w:tc>
      </w:tr>
      <w:tr w:rsidR="00181143">
        <w:trPr>
          <w:cantSplit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43" w:rsidRDefault="00181143">
            <w:pPr>
              <w:jc w:val="center"/>
              <w:rPr>
                <w:rFonts w:ascii="新細明體" w:hAnsi="新細明體" w:cs="新細明體"/>
                <w:color w:val="333333"/>
              </w:rPr>
            </w:pPr>
            <w:r>
              <w:rPr>
                <w:rFonts w:ascii="新細明體" w:hAnsi="新細明體" w:cs="新細明體"/>
                <w:color w:val="333333"/>
              </w:rPr>
              <w:t>15:30-17:00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jc w:val="center"/>
              <w:rPr>
                <w:rFonts w:ascii="新細明體" w:cs="新細明體"/>
                <w:color w:val="333333"/>
              </w:rPr>
            </w:pPr>
            <w:r>
              <w:rPr>
                <w:rFonts w:ascii="新細明體" w:hAnsi="新細明體" w:cs="新細明體" w:hint="eastAsia"/>
                <w:color w:val="333333"/>
              </w:rPr>
              <w:t>開放討論</w:t>
            </w: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jc w:val="center"/>
              <w:rPr>
                <w:rFonts w:ascii="新細明體" w:cs="新細明體"/>
                <w:color w:val="00008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rPr>
                <w:rFonts w:ascii="新細明體" w:cs="新細明體"/>
              </w:rPr>
            </w:pPr>
            <w:r>
              <w:rPr>
                <w:rFonts w:ascii="新細明體" w:hAnsi="新細明體" w:cs="新細明體" w:hint="eastAsia"/>
              </w:rPr>
              <w:t>由龍部長主持，開放現場來賓針對輔導金制度自由提問討論，視問題屬性由各界代表回答</w:t>
            </w:r>
          </w:p>
        </w:tc>
      </w:tr>
      <w:tr w:rsidR="00181143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ind w:firstLineChars="50" w:firstLine="120"/>
              <w:jc w:val="center"/>
              <w:rPr>
                <w:rFonts w:ascii="新細明體" w:cs="新細明體"/>
                <w:color w:val="333333"/>
              </w:rPr>
            </w:pPr>
            <w:r>
              <w:rPr>
                <w:rFonts w:ascii="新細明體" w:hAnsi="新細明體" w:cs="新細明體"/>
                <w:color w:val="333333"/>
              </w:rPr>
              <w:t>17</w:t>
            </w:r>
            <w:r>
              <w:rPr>
                <w:rFonts w:ascii="新細明體" w:hAnsi="新細明體" w:cs="新細明體" w:hint="eastAsia"/>
                <w:color w:val="333333"/>
              </w:rPr>
              <w:t>：</w:t>
            </w:r>
            <w:r>
              <w:rPr>
                <w:rFonts w:ascii="新細明體" w:hAnsi="新細明體" w:cs="新細明體"/>
                <w:color w:val="333333"/>
              </w:rPr>
              <w:t>00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3" w:rsidRDefault="00181143">
            <w:pPr>
              <w:jc w:val="center"/>
              <w:rPr>
                <w:rFonts w:ascii="新細明體" w:cs="新細明體"/>
                <w:color w:val="333333"/>
              </w:rPr>
            </w:pPr>
            <w:r>
              <w:rPr>
                <w:rFonts w:ascii="新細明體" w:hAnsi="新細明體" w:cs="新細明體" w:hint="eastAsia"/>
                <w:color w:val="333333"/>
              </w:rPr>
              <w:t>會議結束</w:t>
            </w:r>
          </w:p>
        </w:tc>
      </w:tr>
    </w:tbl>
    <w:p w:rsidR="00181143" w:rsidRDefault="00181143">
      <w:r>
        <w:t xml:space="preserve">= = = = = = = = = = = = = = = = = = = = = = = = = = = = = = = = = = = = = = = = = = = = = = = = = = = = = </w:t>
      </w:r>
    </w:p>
    <w:p w:rsidR="00181143" w:rsidRDefault="00181143">
      <w:pPr>
        <w:jc w:val="center"/>
        <w:rPr>
          <w:rFonts w:ascii="標楷體" w:eastAsia="標楷體" w:hAnsi="標楷體" w:cstheme="minorBidi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回</w:t>
      </w:r>
      <w:r>
        <w:rPr>
          <w:rFonts w:ascii="標楷體" w:eastAsia="標楷體" w:hAnsi="標楷體" w:cs="標楷體"/>
          <w:sz w:val="40"/>
          <w:szCs w:val="40"/>
        </w:rPr>
        <w:t xml:space="preserve">      </w:t>
      </w:r>
      <w:r>
        <w:rPr>
          <w:rFonts w:ascii="標楷體" w:eastAsia="標楷體" w:hAnsi="標楷體" w:cs="標楷體" w:hint="eastAsia"/>
          <w:sz w:val="40"/>
          <w:szCs w:val="40"/>
        </w:rPr>
        <w:t>條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2835"/>
        <w:gridCol w:w="1134"/>
        <w:gridCol w:w="2552"/>
      </w:tblGrid>
      <w:tr w:rsidR="00181143">
        <w:trPr>
          <w:trHeight w:val="410"/>
          <w:jc w:val="center"/>
        </w:trPr>
        <w:tc>
          <w:tcPr>
            <w:tcW w:w="1843" w:type="dxa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jc w:val="center"/>
              <w:rPr>
                <w:rFonts w:ascii="標楷體" w:eastAsia="標楷體" w:hAnsi="標楷體" w:cstheme="minorBidi"/>
                <w:sz w:val="26"/>
                <w:szCs w:val="26"/>
                <w:lang w:val="de-DE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機關名稱</w:t>
            </w:r>
          </w:p>
        </w:tc>
        <w:tc>
          <w:tcPr>
            <w:tcW w:w="6521" w:type="dxa"/>
            <w:gridSpan w:val="3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rPr>
                <w:rFonts w:ascii="標楷體" w:eastAsia="標楷體" w:hAnsi="標楷體" w:cstheme="minorBidi"/>
                <w:sz w:val="26"/>
                <w:szCs w:val="26"/>
                <w:lang w:val="de-DE"/>
              </w:rPr>
            </w:pPr>
          </w:p>
        </w:tc>
      </w:tr>
      <w:tr w:rsidR="00181143">
        <w:trPr>
          <w:trHeight w:val="415"/>
          <w:jc w:val="center"/>
        </w:trPr>
        <w:tc>
          <w:tcPr>
            <w:tcW w:w="1843" w:type="dxa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</w:p>
        </w:tc>
        <w:tc>
          <w:tcPr>
            <w:tcW w:w="2835" w:type="dxa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rPr>
                <w:rFonts w:ascii="標楷體" w:eastAsia="標楷體" w:hAnsi="標楷體" w:cstheme="minorBidi"/>
                <w:sz w:val="26"/>
                <w:szCs w:val="26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jc w:val="center"/>
              <w:rPr>
                <w:rFonts w:ascii="標楷體" w:eastAsia="標楷體" w:hAnsi="標楷體" w:cstheme="minorBidi"/>
                <w:sz w:val="26"/>
                <w:szCs w:val="26"/>
                <w:lang w:val="de-DE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職稱</w:t>
            </w:r>
          </w:p>
        </w:tc>
        <w:tc>
          <w:tcPr>
            <w:tcW w:w="2552" w:type="dxa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rPr>
                <w:rFonts w:ascii="標楷體" w:eastAsia="標楷體" w:hAnsi="標楷體" w:cstheme="minorBidi"/>
                <w:sz w:val="26"/>
                <w:szCs w:val="26"/>
                <w:lang w:val="de-DE"/>
              </w:rPr>
            </w:pPr>
          </w:p>
        </w:tc>
      </w:tr>
      <w:tr w:rsidR="00181143">
        <w:trPr>
          <w:trHeight w:val="421"/>
          <w:jc w:val="center"/>
        </w:trPr>
        <w:tc>
          <w:tcPr>
            <w:tcW w:w="1843" w:type="dxa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聯絡電話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手機</w:t>
            </w:r>
          </w:p>
        </w:tc>
        <w:tc>
          <w:tcPr>
            <w:tcW w:w="2835" w:type="dxa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傳真</w:t>
            </w:r>
          </w:p>
        </w:tc>
        <w:tc>
          <w:tcPr>
            <w:tcW w:w="2552" w:type="dxa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</w:tr>
      <w:tr w:rsidR="00181143">
        <w:trPr>
          <w:trHeight w:val="272"/>
          <w:jc w:val="center"/>
        </w:trPr>
        <w:tc>
          <w:tcPr>
            <w:tcW w:w="1843" w:type="dxa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val="de-DE"/>
              </w:rPr>
              <w:t>E-mail</w:t>
            </w:r>
          </w:p>
        </w:tc>
        <w:tc>
          <w:tcPr>
            <w:tcW w:w="6521" w:type="dxa"/>
            <w:gridSpan w:val="3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</w:tr>
      <w:tr w:rsidR="00181143">
        <w:trPr>
          <w:cantSplit/>
          <w:trHeight w:val="277"/>
          <w:jc w:val="center"/>
        </w:trPr>
        <w:tc>
          <w:tcPr>
            <w:tcW w:w="1843" w:type="dxa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聯絡地址</w:t>
            </w:r>
          </w:p>
        </w:tc>
        <w:tc>
          <w:tcPr>
            <w:tcW w:w="6521" w:type="dxa"/>
            <w:gridSpan w:val="3"/>
            <w:vAlign w:val="center"/>
          </w:tcPr>
          <w:p w:rsidR="00181143" w:rsidRDefault="00181143">
            <w:pPr>
              <w:snapToGrid w:val="0"/>
              <w:spacing w:before="100" w:beforeAutospacing="1" w:line="280" w:lineRule="atLeast"/>
              <w:ind w:left="139" w:hanging="139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</w:tr>
    </w:tbl>
    <w:p w:rsidR="00181143" w:rsidRDefault="0018114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</w:t>
      </w:r>
    </w:p>
    <w:p w:rsidR="00181143" w:rsidRDefault="00181143">
      <w:pPr>
        <w:pStyle w:val="ListParagraph"/>
        <w:ind w:leftChars="0" w:left="1065"/>
        <w:rPr>
          <w:rFonts w:ascii="標楷體" w:eastAsia="標楷體" w:hAnsi="標楷體" w:cstheme="minorBidi"/>
        </w:rPr>
      </w:pPr>
      <w:r>
        <w:rPr>
          <w:rFonts w:eastAsia="標楷體" w:cs="標楷體" w:hint="eastAsia"/>
        </w:rPr>
        <w:t>□派員參加</w:t>
      </w:r>
      <w:r>
        <w:rPr>
          <w:rFonts w:eastAsia="標楷體"/>
        </w:rPr>
        <w:t xml:space="preserve">                    </w:t>
      </w:r>
      <w:r>
        <w:rPr>
          <w:rFonts w:eastAsia="標楷體" w:cs="標楷體" w:hint="eastAsia"/>
        </w:rPr>
        <w:t>□不克出席</w:t>
      </w:r>
    </w:p>
    <w:p w:rsidR="00181143" w:rsidRDefault="00181143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</w:t>
      </w:r>
    </w:p>
    <w:p w:rsidR="00181143" w:rsidRDefault="00181143">
      <w:pPr>
        <w:rPr>
          <w:rFonts w:ascii="標楷體" w:eastAsia="標楷體" w:hAnsi="標楷體" w:cstheme="minorBidi"/>
        </w:rPr>
      </w:pPr>
      <w:r>
        <w:rPr>
          <w:rFonts w:ascii="標楷體" w:eastAsia="標楷體" w:hAnsi="標楷體" w:cs="標楷體"/>
        </w:rPr>
        <w:t xml:space="preserve">     1.</w:t>
      </w:r>
      <w:r>
        <w:rPr>
          <w:rFonts w:ascii="標楷體" w:eastAsia="標楷體" w:hAnsi="標楷體" w:cs="標楷體" w:hint="eastAsia"/>
        </w:rPr>
        <w:t>懇請您於填寫回條後以</w:t>
      </w:r>
      <w:r>
        <w:rPr>
          <w:rFonts w:ascii="標楷體" w:eastAsia="標楷體" w:hAnsi="標楷體" w:cs="標楷體"/>
        </w:rPr>
        <w:t>Email</w:t>
      </w:r>
      <w:r>
        <w:rPr>
          <w:rFonts w:ascii="標楷體" w:eastAsia="標楷體" w:hAnsi="標楷體" w:cs="標楷體" w:hint="eastAsia"/>
        </w:rPr>
        <w:t>或傳真方式回傳，以利統計出席，非常感謝！</w:t>
      </w:r>
    </w:p>
    <w:p w:rsidR="00181143" w:rsidRDefault="00181143">
      <w:pPr>
        <w:ind w:right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2.</w:t>
      </w:r>
      <w:r>
        <w:rPr>
          <w:rFonts w:ascii="標楷體" w:eastAsia="標楷體" w:hAnsi="標楷體" w:cs="標楷體" w:hint="eastAsia"/>
        </w:rPr>
        <w:t>聯絡人：王科長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 w:hint="eastAsia"/>
        </w:rPr>
        <w:t>周玉禎；</w:t>
      </w:r>
      <w:r>
        <w:rPr>
          <w:rFonts w:ascii="標楷體" w:eastAsia="標楷體" w:hAnsi="標楷體" w:cs="標楷體"/>
        </w:rPr>
        <w:t>02-2375-8426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02-2375-8368</w:t>
      </w:r>
      <w:r>
        <w:rPr>
          <w:rFonts w:ascii="標楷體" w:eastAsia="標楷體" w:hAnsi="標楷體" w:cs="標楷體" w:hint="eastAsia"/>
        </w:rPr>
        <w:t>分機</w:t>
      </w:r>
      <w:r>
        <w:rPr>
          <w:rFonts w:ascii="標楷體" w:eastAsia="標楷體" w:hAnsi="標楷體" w:cs="標楷體"/>
        </w:rPr>
        <w:t>1427</w:t>
      </w:r>
      <w:r>
        <w:rPr>
          <w:rFonts w:ascii="標楷體" w:eastAsia="標楷體" w:hAnsi="標楷體" w:cs="標楷體" w:hint="eastAsia"/>
        </w:rPr>
        <w:t>；</w:t>
      </w:r>
      <w:r>
        <w:rPr>
          <w:rFonts w:ascii="標楷體" w:eastAsia="標楷體" w:hAnsi="標楷體" w:cs="標楷體"/>
        </w:rPr>
        <w:t>02-2375-8407(FAX)</w:t>
      </w:r>
    </w:p>
    <w:p w:rsidR="00181143" w:rsidRDefault="00181143">
      <w:pPr>
        <w:ind w:leftChars="413" w:left="991" w:right="120"/>
        <w:rPr>
          <w:rFonts w:ascii="標楷體" w:eastAsia="標楷體" w:hAnsi="標楷體" w:cs="標楷體"/>
        </w:rPr>
      </w:pPr>
      <w:r>
        <w:t xml:space="preserve">      </w:t>
      </w:r>
      <w:r>
        <w:rPr>
          <w:rStyle w:val="Hyperlink"/>
          <w:rFonts w:ascii="標楷體" w:eastAsia="標楷體" w:hAnsi="標楷體" w:cs="標楷體"/>
        </w:rPr>
        <w:t xml:space="preserve"> </w:t>
      </w:r>
      <w:hyperlink r:id="rId7" w:history="1">
        <w:r>
          <w:rPr>
            <w:rStyle w:val="Hyperlink"/>
            <w:rFonts w:ascii="標楷體" w:eastAsia="標楷體" w:hAnsi="標楷體" w:cs="標楷體"/>
          </w:rPr>
          <w:t>adali</w:t>
        </w:r>
        <w:r>
          <w:rPr>
            <w:rStyle w:val="Hyperlink"/>
          </w:rPr>
          <w:t>@bamid.gov.tw  /</w:t>
        </w:r>
      </w:hyperlink>
      <w:r>
        <w:rPr>
          <w:rStyle w:val="Hyperlink"/>
          <w:rFonts w:ascii="標楷體" w:eastAsia="標楷體" w:hAnsi="標楷體" w:cs="標楷體"/>
        </w:rPr>
        <w:t xml:space="preserve"> </w:t>
      </w:r>
      <w:r>
        <w:rPr>
          <w:rStyle w:val="Hyperlink"/>
        </w:rPr>
        <w:t xml:space="preserve"> </w:t>
      </w:r>
      <w:r>
        <w:rPr>
          <w:rStyle w:val="Hyperlink"/>
          <w:rFonts w:ascii="標楷體" w:eastAsia="標楷體" w:hAnsi="標楷體" w:cs="標楷體"/>
        </w:rPr>
        <w:t>yuchen0131@bamid.gov.tw</w:t>
      </w:r>
      <w:r>
        <w:rPr>
          <w:rFonts w:ascii="標楷體" w:eastAsia="標楷體" w:hAnsi="標楷體" w:cs="標楷體"/>
        </w:rPr>
        <w:t xml:space="preserve"> </w:t>
      </w:r>
    </w:p>
    <w:p w:rsidR="00181143" w:rsidRDefault="00181143">
      <w:pPr>
        <w:rPr>
          <w:rFonts w:cstheme="minorBidi"/>
        </w:rPr>
      </w:pPr>
    </w:p>
    <w:p w:rsidR="00181143" w:rsidRDefault="00181143">
      <w:pPr>
        <w:rPr>
          <w:rFonts w:cstheme="minorBidi"/>
        </w:rPr>
      </w:pPr>
      <w:r>
        <w:rPr>
          <w:rFonts w:cs="新細明體" w:hint="eastAsia"/>
        </w:rPr>
        <w:t>【會場交通</w:t>
      </w:r>
      <w:bookmarkStart w:id="0" w:name="_GoBack"/>
      <w:bookmarkEnd w:id="0"/>
      <w:r>
        <w:rPr>
          <w:rFonts w:cs="新細明體" w:hint="eastAsia"/>
        </w:rPr>
        <w:t>】</w:t>
      </w:r>
    </w:p>
    <w:p w:rsidR="00181143" w:rsidRDefault="00181143">
      <w:pPr>
        <w:ind w:leftChars="413" w:left="991" w:right="120"/>
        <w:rPr>
          <w:rFonts w:ascii="標楷體" w:eastAsia="標楷體" w:hAnsi="標楷體" w:cstheme="minorBidi"/>
        </w:rPr>
      </w:pPr>
      <w:r>
        <w:rPr>
          <w:rFonts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376.2pt;height:269.4pt;visibility:visible">
            <v:imagedata r:id="rId8" o:title=""/>
          </v:shape>
        </w:pict>
      </w:r>
    </w:p>
    <w:p w:rsidR="00181143" w:rsidRDefault="00181143">
      <w:pPr>
        <w:ind w:leftChars="413" w:left="991" w:right="120"/>
        <w:rPr>
          <w:rFonts w:ascii="Arial" w:hAnsi="Arial" w:cs="Arial"/>
          <w:color w:val="646464"/>
          <w:kern w:val="0"/>
          <w:sz w:val="18"/>
          <w:szCs w:val="18"/>
        </w:rPr>
      </w:pPr>
      <w:r>
        <w:rPr>
          <w:rFonts w:ascii="Arial" w:hAnsi="Arial" w:cs="新細明體" w:hint="eastAsia"/>
          <w:color w:val="646464"/>
          <w:kern w:val="0"/>
          <w:sz w:val="18"/>
          <w:szCs w:val="18"/>
        </w:rPr>
        <w:t>交通方式</w:t>
      </w:r>
    </w:p>
    <w:p w:rsidR="00181143" w:rsidRDefault="00181143">
      <w:pPr>
        <w:ind w:leftChars="413" w:left="991" w:right="120"/>
        <w:rPr>
          <w:rFonts w:ascii="Arial" w:hAnsi="Arial" w:cs="Arial"/>
          <w:color w:val="5F39CC"/>
          <w:kern w:val="0"/>
          <w:sz w:val="18"/>
          <w:szCs w:val="18"/>
        </w:rPr>
      </w:pPr>
      <w:r>
        <w:rPr>
          <w:rFonts w:ascii="Arial" w:hAnsi="Arial" w:cs="新細明體" w:hint="eastAsia"/>
          <w:color w:val="5F39CC"/>
          <w:kern w:val="0"/>
          <w:sz w:val="18"/>
          <w:szCs w:val="18"/>
        </w:rPr>
        <w:t>開車：</w:t>
      </w:r>
    </w:p>
    <w:p w:rsidR="00181143" w:rsidRDefault="00181143">
      <w:pPr>
        <w:ind w:leftChars="413" w:left="991" w:right="120"/>
        <w:rPr>
          <w:rFonts w:ascii="Arial" w:hAnsi="Arial" w:cs="Arial"/>
          <w:color w:val="646464"/>
          <w:kern w:val="0"/>
          <w:sz w:val="18"/>
          <w:szCs w:val="18"/>
        </w:rPr>
      </w:pPr>
      <w:r>
        <w:rPr>
          <w:rFonts w:ascii="Arial" w:hAnsi="Arial" w:cs="新細明體" w:hint="eastAsia"/>
          <w:color w:val="646464"/>
          <w:kern w:val="0"/>
          <w:sz w:val="18"/>
          <w:szCs w:val="18"/>
        </w:rPr>
        <w:t>北下：中山高速公路</w:t>
      </w:r>
      <w:r>
        <w:rPr>
          <w:rFonts w:ascii="Arial" w:hAnsi="Arial" w:cs="Arial"/>
          <w:color w:val="646464"/>
          <w:kern w:val="0"/>
          <w:sz w:val="18"/>
          <w:szCs w:val="18"/>
        </w:rPr>
        <w:t>(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國道</w:t>
      </w:r>
      <w:r>
        <w:rPr>
          <w:rFonts w:ascii="Arial" w:hAnsi="Arial" w:cs="Arial"/>
          <w:color w:val="646464"/>
          <w:kern w:val="0"/>
          <w:sz w:val="18"/>
          <w:szCs w:val="18"/>
        </w:rPr>
        <w:t>1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號</w:t>
      </w:r>
      <w:r>
        <w:rPr>
          <w:rFonts w:ascii="Arial" w:hAnsi="Arial" w:cs="Arial"/>
          <w:color w:val="646464"/>
          <w:kern w:val="0"/>
          <w:sz w:val="18"/>
          <w:szCs w:val="18"/>
        </w:rPr>
        <w:t>)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往五股高架道路，由堤頂交流道下，行經堤頂大道、內湖路、自強隧道，出自強隧道左轉至善路，即可到達。</w:t>
      </w:r>
      <w:r>
        <w:rPr>
          <w:rFonts w:ascii="Arial" w:hAnsi="Arial" w:cs="Arial"/>
          <w:color w:val="646464"/>
          <w:kern w:val="0"/>
          <w:sz w:val="18"/>
          <w:szCs w:val="18"/>
        </w:rPr>
        <w:br/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南上：中山高速公路</w:t>
      </w:r>
      <w:r>
        <w:rPr>
          <w:rFonts w:ascii="Arial" w:hAnsi="Arial" w:cs="Arial"/>
          <w:color w:val="646464"/>
          <w:kern w:val="0"/>
          <w:sz w:val="18"/>
          <w:szCs w:val="18"/>
        </w:rPr>
        <w:t>(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國道</w:t>
      </w:r>
      <w:r>
        <w:rPr>
          <w:rFonts w:ascii="Arial" w:hAnsi="Arial" w:cs="Arial"/>
          <w:color w:val="646464"/>
          <w:kern w:val="0"/>
          <w:sz w:val="18"/>
          <w:szCs w:val="18"/>
        </w:rPr>
        <w:t>1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號</w:t>
      </w:r>
      <w:r>
        <w:rPr>
          <w:rFonts w:ascii="Arial" w:hAnsi="Arial" w:cs="Arial"/>
          <w:color w:val="646464"/>
          <w:kern w:val="0"/>
          <w:sz w:val="18"/>
          <w:szCs w:val="18"/>
        </w:rPr>
        <w:t>)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由環河北路交流道下往士林方向，上百齡橋沿中正路走，過中山北路接至善路往故宮方向，即可到達。</w:t>
      </w:r>
    </w:p>
    <w:p w:rsidR="00181143" w:rsidRDefault="00181143">
      <w:pPr>
        <w:ind w:leftChars="413" w:left="991" w:right="120"/>
        <w:rPr>
          <w:rFonts w:ascii="Arial" w:hAnsi="Arial" w:cs="Arial"/>
          <w:color w:val="5F39CC"/>
          <w:kern w:val="0"/>
          <w:sz w:val="18"/>
          <w:szCs w:val="18"/>
        </w:rPr>
      </w:pPr>
      <w:r>
        <w:rPr>
          <w:rFonts w:ascii="Arial" w:hAnsi="Arial" w:cs="新細明體" w:hint="eastAsia"/>
          <w:color w:val="5F39CC"/>
          <w:kern w:val="0"/>
          <w:sz w:val="18"/>
          <w:szCs w:val="18"/>
        </w:rPr>
        <w:t>搭乘公車：</w:t>
      </w:r>
    </w:p>
    <w:p w:rsidR="00181143" w:rsidRDefault="00181143">
      <w:pPr>
        <w:ind w:leftChars="413" w:left="991" w:right="120"/>
        <w:rPr>
          <w:rFonts w:ascii="Arial" w:hAnsi="Arial" w:cs="Arial"/>
          <w:color w:val="646464"/>
          <w:kern w:val="0"/>
          <w:sz w:val="18"/>
          <w:szCs w:val="18"/>
        </w:rPr>
      </w:pPr>
      <w:r>
        <w:rPr>
          <w:rFonts w:ascii="Arial" w:hAnsi="Arial" w:cs="Arial"/>
          <w:color w:val="646464"/>
          <w:kern w:val="0"/>
          <w:sz w:val="18"/>
          <w:szCs w:val="18"/>
        </w:rPr>
        <w:t>255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、</w:t>
      </w:r>
      <w:r>
        <w:rPr>
          <w:rFonts w:ascii="Arial" w:hAnsi="Arial" w:cs="Arial"/>
          <w:color w:val="646464"/>
          <w:kern w:val="0"/>
          <w:sz w:val="18"/>
          <w:szCs w:val="18"/>
        </w:rPr>
        <w:t>304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、</w:t>
      </w:r>
      <w:r>
        <w:rPr>
          <w:rFonts w:ascii="Arial" w:hAnsi="Arial" w:cs="Arial"/>
          <w:color w:val="646464"/>
          <w:kern w:val="0"/>
          <w:sz w:val="18"/>
          <w:szCs w:val="18"/>
        </w:rPr>
        <w:t>620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、</w:t>
      </w:r>
      <w:r>
        <w:rPr>
          <w:rFonts w:ascii="Arial" w:hAnsi="Arial" w:cs="Arial"/>
          <w:color w:val="646464"/>
          <w:kern w:val="0"/>
          <w:sz w:val="18"/>
          <w:szCs w:val="18"/>
        </w:rPr>
        <w:t>267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、</w:t>
      </w:r>
      <w:r>
        <w:rPr>
          <w:rFonts w:ascii="Arial" w:hAnsi="Arial" w:cs="Arial"/>
          <w:color w:val="646464"/>
          <w:kern w:val="0"/>
          <w:sz w:val="18"/>
          <w:szCs w:val="18"/>
        </w:rPr>
        <w:t>213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、</w:t>
      </w:r>
      <w:r>
        <w:rPr>
          <w:rFonts w:ascii="Arial" w:hAnsi="Arial" w:cs="Arial"/>
          <w:color w:val="646464"/>
          <w:kern w:val="0"/>
          <w:sz w:val="18"/>
          <w:szCs w:val="18"/>
        </w:rPr>
        <w:t xml:space="preserve">645 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號公車、國光客運（基隆－石牌），於中影文化城站或東吳大學站下車，即可到達。</w:t>
      </w:r>
    </w:p>
    <w:p w:rsidR="00181143" w:rsidRDefault="00181143">
      <w:pPr>
        <w:ind w:leftChars="413" w:left="991" w:right="120"/>
        <w:rPr>
          <w:rFonts w:ascii="Arial" w:hAnsi="Arial" w:cs="Arial"/>
          <w:color w:val="5F39CC"/>
          <w:kern w:val="0"/>
          <w:sz w:val="18"/>
          <w:szCs w:val="18"/>
        </w:rPr>
      </w:pPr>
      <w:r>
        <w:rPr>
          <w:rFonts w:ascii="Arial" w:hAnsi="Arial" w:cs="新細明體" w:hint="eastAsia"/>
          <w:color w:val="5F39CC"/>
          <w:kern w:val="0"/>
          <w:sz w:val="18"/>
          <w:szCs w:val="18"/>
        </w:rPr>
        <w:t>搭乘捷運：</w:t>
      </w:r>
    </w:p>
    <w:p w:rsidR="00181143" w:rsidRDefault="00181143">
      <w:pPr>
        <w:ind w:leftChars="413" w:left="991" w:right="120"/>
        <w:rPr>
          <w:rFonts w:ascii="標楷體" w:eastAsia="標楷體" w:hAnsi="標楷體" w:cstheme="minorBidi"/>
        </w:rPr>
      </w:pPr>
      <w:r>
        <w:rPr>
          <w:rFonts w:ascii="Arial" w:hAnsi="Arial" w:cs="新細明體" w:hint="eastAsia"/>
          <w:color w:val="646464"/>
          <w:kern w:val="0"/>
          <w:sz w:val="18"/>
          <w:szCs w:val="18"/>
        </w:rPr>
        <w:t>於淡水線士林站下，轉搭</w:t>
      </w:r>
      <w:r>
        <w:rPr>
          <w:rFonts w:ascii="Arial" w:hAnsi="Arial" w:cs="Arial"/>
          <w:color w:val="646464"/>
          <w:kern w:val="0"/>
          <w:sz w:val="18"/>
          <w:szCs w:val="18"/>
        </w:rPr>
        <w:t xml:space="preserve"> 255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、</w:t>
      </w:r>
      <w:r>
        <w:rPr>
          <w:rFonts w:ascii="Arial" w:hAnsi="Arial" w:cs="Arial"/>
          <w:color w:val="646464"/>
          <w:kern w:val="0"/>
          <w:sz w:val="18"/>
          <w:szCs w:val="18"/>
        </w:rPr>
        <w:t>304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、</w:t>
      </w:r>
      <w:r>
        <w:rPr>
          <w:rFonts w:ascii="Arial" w:hAnsi="Arial" w:cs="Arial"/>
          <w:color w:val="646464"/>
          <w:kern w:val="0"/>
          <w:sz w:val="18"/>
          <w:szCs w:val="18"/>
        </w:rPr>
        <w:t>620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、紅</w:t>
      </w:r>
      <w:r>
        <w:rPr>
          <w:rFonts w:ascii="Arial" w:hAnsi="Arial" w:cs="Arial"/>
          <w:color w:val="646464"/>
          <w:kern w:val="0"/>
          <w:sz w:val="18"/>
          <w:szCs w:val="18"/>
        </w:rPr>
        <w:t xml:space="preserve">30 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號、</w:t>
      </w:r>
      <w:r>
        <w:rPr>
          <w:rFonts w:ascii="Arial" w:hAnsi="Arial" w:cs="Arial"/>
          <w:color w:val="646464"/>
          <w:kern w:val="0"/>
          <w:sz w:val="18"/>
          <w:szCs w:val="18"/>
        </w:rPr>
        <w:t xml:space="preserve"> 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小</w:t>
      </w:r>
      <w:r>
        <w:rPr>
          <w:rFonts w:ascii="Arial" w:hAnsi="Arial" w:cs="Arial"/>
          <w:color w:val="646464"/>
          <w:kern w:val="0"/>
          <w:sz w:val="18"/>
          <w:szCs w:val="18"/>
        </w:rPr>
        <w:t xml:space="preserve">18 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號公車，於</w:t>
      </w:r>
      <w:r>
        <w:rPr>
          <w:rFonts w:ascii="Arial" w:hAnsi="Arial" w:cs="Arial"/>
          <w:color w:val="646464"/>
          <w:kern w:val="0"/>
          <w:sz w:val="18"/>
          <w:szCs w:val="18"/>
        </w:rPr>
        <w:t xml:space="preserve"> 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東吳大學站下車，</w:t>
      </w:r>
      <w:r>
        <w:rPr>
          <w:rFonts w:ascii="Arial" w:hAnsi="Arial" w:cs="Arial"/>
          <w:color w:val="646464"/>
          <w:kern w:val="0"/>
          <w:sz w:val="18"/>
          <w:szCs w:val="18"/>
        </w:rPr>
        <w:t xml:space="preserve"> </w:t>
      </w:r>
      <w:r>
        <w:rPr>
          <w:rFonts w:ascii="Arial" w:hAnsi="Arial" w:cs="新細明體" w:hint="eastAsia"/>
          <w:color w:val="646464"/>
          <w:kern w:val="0"/>
          <w:sz w:val="18"/>
          <w:szCs w:val="18"/>
        </w:rPr>
        <w:t>往前步行約一百公尺即可到達。</w:t>
      </w:r>
    </w:p>
    <w:sectPr w:rsidR="00181143" w:rsidSect="0018114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43" w:rsidRDefault="00181143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181143" w:rsidRDefault="00181143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43" w:rsidRDefault="00181143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181143" w:rsidRDefault="00181143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403F"/>
    <w:multiLevelType w:val="hybridMultilevel"/>
    <w:tmpl w:val="355A0E76"/>
    <w:lvl w:ilvl="0" w:tplc="1C46FFC0">
      <w:start w:val="89"/>
      <w:numFmt w:val="bullet"/>
      <w:lvlText w:val="□"/>
      <w:lvlJc w:val="left"/>
      <w:pPr>
        <w:ind w:left="106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66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14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62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0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8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06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54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025" w:hanging="480"/>
      </w:pPr>
      <w:rPr>
        <w:rFonts w:ascii="Wingdings" w:hAnsi="Wingdings" w:cs="Wingdings" w:hint="default"/>
      </w:rPr>
    </w:lvl>
  </w:abstractNum>
  <w:abstractNum w:abstractNumId="1">
    <w:nsid w:val="5567192D"/>
    <w:multiLevelType w:val="multilevel"/>
    <w:tmpl w:val="F93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143"/>
    <w:rsid w:val="0018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新細明體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mbria" w:eastAsia="新細明體" w:hAnsi="Cambria" w:cs="Cambria"/>
      <w:sz w:val="18"/>
      <w:szCs w:val="1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ali@bamid.gov.tw%20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210</Words>
  <Characters>1199</Characters>
  <Application>Microsoft Office Outlook</Application>
  <DocSecurity>0</DocSecurity>
  <Lines>0</Lines>
  <Paragraphs>0</Paragraphs>
  <ScaleCrop>false</ScaleCrop>
  <Company>GIO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致電影界的工作夥伴：</dc:title>
  <dc:subject/>
  <dc:creator>User</dc:creator>
  <cp:keywords/>
  <dc:description/>
  <cp:lastModifiedBy>GIO</cp:lastModifiedBy>
  <cp:revision>2</cp:revision>
  <cp:lastPrinted>2012-07-09T03:33:00Z</cp:lastPrinted>
  <dcterms:created xsi:type="dcterms:W3CDTF">2012-07-09T08:22:00Z</dcterms:created>
  <dcterms:modified xsi:type="dcterms:W3CDTF">2012-07-09T08:22:00Z</dcterms:modified>
</cp:coreProperties>
</file>